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7E5D8" w14:textId="77777777" w:rsidR="00124694" w:rsidRDefault="00124694" w:rsidP="00A32D21">
      <w:pPr>
        <w:pStyle w:val="NoSpacing"/>
        <w:jc w:val="center"/>
        <w:rPr>
          <w:rFonts w:ascii="Arial" w:eastAsia="Times New Roman" w:hAnsi="Arial" w:cs="Arial"/>
          <w:sz w:val="24"/>
          <w:szCs w:val="24"/>
        </w:rPr>
      </w:pPr>
    </w:p>
    <w:p w14:paraId="63695F7E" w14:textId="77777777" w:rsidR="00124694" w:rsidRDefault="00124694" w:rsidP="00A32D21">
      <w:pPr>
        <w:pStyle w:val="NoSpacing"/>
        <w:jc w:val="center"/>
        <w:rPr>
          <w:rFonts w:ascii="Arial" w:eastAsia="Times New Roman" w:hAnsi="Arial" w:cs="Arial"/>
          <w:sz w:val="24"/>
          <w:szCs w:val="24"/>
        </w:rPr>
      </w:pPr>
    </w:p>
    <w:p w14:paraId="5C813E50" w14:textId="77777777" w:rsidR="002A0A8E" w:rsidRPr="00124694" w:rsidRDefault="002A0A8E" w:rsidP="00A32D21">
      <w:pPr>
        <w:pStyle w:val="NoSpacing"/>
        <w:jc w:val="center"/>
        <w:rPr>
          <w:rFonts w:ascii="Arial" w:eastAsia="Times New Roman" w:hAnsi="Arial" w:cs="Arial"/>
          <w:sz w:val="24"/>
          <w:szCs w:val="24"/>
        </w:rPr>
      </w:pPr>
      <w:r w:rsidRPr="00124694">
        <w:rPr>
          <w:rFonts w:ascii="Arial" w:eastAsia="Times New Roman" w:hAnsi="Arial" w:cs="Arial"/>
          <w:sz w:val="24"/>
          <w:szCs w:val="24"/>
        </w:rPr>
        <w:t>BRMA</w:t>
      </w:r>
      <w:r w:rsidR="00A32D21" w:rsidRPr="00124694">
        <w:rPr>
          <w:rFonts w:ascii="Arial" w:eastAsia="Times New Roman" w:hAnsi="Arial" w:cs="Arial"/>
          <w:sz w:val="24"/>
          <w:szCs w:val="24"/>
        </w:rPr>
        <w:t xml:space="preserve"> 77A</w:t>
      </w:r>
    </w:p>
    <w:p w14:paraId="65405F39" w14:textId="77777777" w:rsidR="002A0A8E" w:rsidRPr="00124694" w:rsidRDefault="002A0A8E" w:rsidP="002A0A8E">
      <w:pPr>
        <w:pStyle w:val="NoSpacing"/>
        <w:jc w:val="center"/>
        <w:rPr>
          <w:rFonts w:ascii="Arial" w:eastAsia="Times New Roman" w:hAnsi="Arial" w:cs="Arial"/>
          <w:sz w:val="24"/>
          <w:szCs w:val="24"/>
        </w:rPr>
      </w:pPr>
      <w:r w:rsidRPr="00124694">
        <w:rPr>
          <w:rFonts w:ascii="Arial" w:eastAsia="Times New Roman" w:hAnsi="Arial" w:cs="Arial"/>
          <w:sz w:val="24"/>
          <w:szCs w:val="24"/>
        </w:rPr>
        <w:t>PRIVACY &amp; PROTECTION OF DATA</w:t>
      </w:r>
    </w:p>
    <w:p w14:paraId="7191F794" w14:textId="77777777" w:rsidR="002A0A8E" w:rsidRPr="00124694" w:rsidRDefault="002A0A8E" w:rsidP="002A0A8E">
      <w:pPr>
        <w:pStyle w:val="NoSpacing"/>
        <w:rPr>
          <w:rFonts w:ascii="Arial" w:eastAsia="Times New Roman" w:hAnsi="Arial" w:cs="Arial"/>
          <w:spacing w:val="-2"/>
          <w:sz w:val="24"/>
          <w:szCs w:val="24"/>
        </w:rPr>
      </w:pPr>
    </w:p>
    <w:p w14:paraId="07D3DBDC" w14:textId="77777777" w:rsidR="002A0A8E" w:rsidRPr="00124694" w:rsidRDefault="002A0A8E" w:rsidP="002A0A8E">
      <w:pPr>
        <w:pStyle w:val="NoSpacing"/>
        <w:ind w:left="540" w:hanging="540"/>
        <w:jc w:val="both"/>
        <w:rPr>
          <w:rFonts w:ascii="Arial" w:eastAsia="Times New Roman" w:hAnsi="Arial" w:cs="Arial"/>
          <w:spacing w:val="-2"/>
          <w:sz w:val="24"/>
          <w:szCs w:val="24"/>
        </w:rPr>
      </w:pPr>
      <w:r w:rsidRPr="00124694">
        <w:rPr>
          <w:rFonts w:ascii="Arial" w:eastAsia="Times New Roman" w:hAnsi="Arial" w:cs="Arial"/>
          <w:spacing w:val="-2"/>
          <w:sz w:val="24"/>
          <w:szCs w:val="24"/>
        </w:rPr>
        <w:t xml:space="preserve">A. </w:t>
      </w:r>
      <w:r w:rsidRPr="00124694">
        <w:rPr>
          <w:rFonts w:ascii="Arial" w:eastAsia="Times New Roman" w:hAnsi="Arial" w:cs="Arial"/>
          <w:spacing w:val="-2"/>
          <w:sz w:val="24"/>
          <w:szCs w:val="24"/>
        </w:rPr>
        <w:tab/>
        <w:t>The Company and the Reinsurer represent that they are aware of and in compliance with their responsibilities and obligations under applicable laws and regulations pertaining to Non-Public Personal Information and Protected Health Information (hereinafter “NPPI” and “PHI,” respectively). For the purpose of this Contract, “Non-Public Personal Information” and “Protected Health Information” shall mean financial or health information that identifies an individual, including claimants under Policies reinsured under this Contract, and which information is not otherwise available to the public. Data conveyed through the Intermediary may include NPPI and/or PHI that is protected under applicable laws and regulations and shall be used only in the performance of rights, obligations and duties in connection with this Contract.</w:t>
      </w:r>
    </w:p>
    <w:p w14:paraId="65A63A65" w14:textId="77777777" w:rsidR="002A0A8E" w:rsidRPr="00124694" w:rsidRDefault="002A0A8E" w:rsidP="002A0A8E">
      <w:pPr>
        <w:pStyle w:val="NoSpacing"/>
        <w:ind w:left="540" w:hanging="540"/>
        <w:jc w:val="both"/>
        <w:rPr>
          <w:rFonts w:ascii="Arial" w:eastAsia="Times New Roman" w:hAnsi="Arial" w:cs="Arial"/>
          <w:sz w:val="24"/>
          <w:szCs w:val="24"/>
        </w:rPr>
      </w:pPr>
    </w:p>
    <w:p w14:paraId="351B2CBA" w14:textId="77777777" w:rsidR="002A0A8E" w:rsidRPr="00124694" w:rsidRDefault="002A0A8E" w:rsidP="002A0A8E">
      <w:pPr>
        <w:pStyle w:val="NoSpacing"/>
        <w:ind w:left="540" w:hanging="540"/>
        <w:jc w:val="both"/>
        <w:rPr>
          <w:rFonts w:ascii="Arial" w:eastAsia="Times New Roman" w:hAnsi="Arial" w:cs="Arial"/>
          <w:sz w:val="24"/>
          <w:szCs w:val="24"/>
        </w:rPr>
      </w:pPr>
      <w:r w:rsidRPr="00124694">
        <w:rPr>
          <w:rFonts w:ascii="Arial" w:eastAsia="Times New Roman" w:hAnsi="Arial" w:cs="Arial"/>
          <w:sz w:val="24"/>
          <w:szCs w:val="24"/>
        </w:rPr>
        <w:t xml:space="preserve">B. </w:t>
      </w:r>
      <w:r w:rsidRPr="00124694">
        <w:rPr>
          <w:rFonts w:ascii="Arial" w:eastAsia="Times New Roman" w:hAnsi="Arial" w:cs="Arial"/>
          <w:sz w:val="24"/>
          <w:szCs w:val="24"/>
        </w:rPr>
        <w:tab/>
        <w:t>The Intermediary shall receive and convey NPPI and PHI data that it has received from the parties to this Contract or others for the sole purpose of carrying out the respective obligations of the parties under this Contract. To the extent that this Contract is placed in conjunction with one or more corresponding Intermediaries the parties hereby authorize the transmission of the relevant data through the corresponding Intermediaries whether located in the United States or any other country. The parties shall use any NPPI and PHI data received from another party or the Intermediary only as may be necessary to satisfy their respective obligations under this Contract. Furthermore, the parties shall maintain appropriate safeguards to protect any data received from accidental loss or unauthorized access, use or disclosure.</w:t>
      </w:r>
    </w:p>
    <w:p w14:paraId="6E8FB4F5" w14:textId="77777777" w:rsidR="002A0A8E" w:rsidRPr="00124694" w:rsidRDefault="002A0A8E" w:rsidP="002A0A8E">
      <w:pPr>
        <w:pStyle w:val="NoSpacing"/>
        <w:rPr>
          <w:rFonts w:ascii="Arial" w:eastAsia="Times New Roman" w:hAnsi="Arial" w:cs="Arial"/>
          <w:sz w:val="24"/>
          <w:szCs w:val="24"/>
        </w:rPr>
      </w:pPr>
    </w:p>
    <w:p w14:paraId="1A1E0F98" w14:textId="77777777" w:rsidR="002A0A8E" w:rsidRPr="00124694" w:rsidRDefault="002A0A8E" w:rsidP="002A0A8E">
      <w:pPr>
        <w:pStyle w:val="NoSpacing"/>
        <w:rPr>
          <w:rFonts w:ascii="Arial" w:hAnsi="Arial" w:cs="Arial"/>
          <w:sz w:val="24"/>
          <w:szCs w:val="24"/>
        </w:rPr>
      </w:pPr>
    </w:p>
    <w:p w14:paraId="0E4905FA" w14:textId="77777777" w:rsidR="00124694" w:rsidRDefault="00124694">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2276ED70" w14:textId="77777777" w:rsidR="00124694" w:rsidRDefault="00124694" w:rsidP="00A32D21">
      <w:pPr>
        <w:pStyle w:val="NoSpacing"/>
        <w:jc w:val="center"/>
        <w:rPr>
          <w:rFonts w:ascii="Arial" w:eastAsia="Times New Roman" w:hAnsi="Arial" w:cs="Arial"/>
          <w:sz w:val="24"/>
          <w:szCs w:val="24"/>
        </w:rPr>
      </w:pPr>
    </w:p>
    <w:p w14:paraId="477F9C35" w14:textId="77777777" w:rsidR="00A32D21" w:rsidRPr="00124694" w:rsidRDefault="00A32D21" w:rsidP="00A32D21">
      <w:pPr>
        <w:pStyle w:val="NoSpacing"/>
        <w:jc w:val="center"/>
        <w:rPr>
          <w:rFonts w:ascii="Arial" w:eastAsia="Times New Roman" w:hAnsi="Arial" w:cs="Arial"/>
          <w:sz w:val="24"/>
          <w:szCs w:val="24"/>
        </w:rPr>
      </w:pPr>
      <w:r w:rsidRPr="00124694">
        <w:rPr>
          <w:rFonts w:ascii="Arial" w:eastAsia="Times New Roman" w:hAnsi="Arial" w:cs="Arial"/>
          <w:sz w:val="24"/>
          <w:szCs w:val="24"/>
        </w:rPr>
        <w:t>BRMA 77B</w:t>
      </w:r>
    </w:p>
    <w:p w14:paraId="059871C7" w14:textId="77777777" w:rsidR="002A0A8E" w:rsidRPr="00124694" w:rsidRDefault="002A0A8E" w:rsidP="002A0A8E">
      <w:pPr>
        <w:pStyle w:val="NoSpacing"/>
        <w:jc w:val="center"/>
        <w:rPr>
          <w:rFonts w:ascii="Arial" w:hAnsi="Arial" w:cs="Arial"/>
          <w:sz w:val="24"/>
          <w:szCs w:val="24"/>
        </w:rPr>
      </w:pPr>
      <w:r w:rsidRPr="00124694">
        <w:rPr>
          <w:rFonts w:ascii="Arial" w:hAnsi="Arial" w:cs="Arial"/>
          <w:sz w:val="24"/>
          <w:szCs w:val="24"/>
        </w:rPr>
        <w:t>PRIVACY</w:t>
      </w:r>
    </w:p>
    <w:p w14:paraId="44518E93" w14:textId="77777777" w:rsidR="002A0A8E" w:rsidRPr="00124694" w:rsidRDefault="002A0A8E" w:rsidP="002A0A8E">
      <w:pPr>
        <w:pStyle w:val="NoSpacing"/>
        <w:rPr>
          <w:rFonts w:ascii="Arial" w:hAnsi="Arial" w:cs="Arial"/>
          <w:sz w:val="24"/>
          <w:szCs w:val="24"/>
        </w:rPr>
      </w:pPr>
    </w:p>
    <w:p w14:paraId="07D7687C" w14:textId="77777777" w:rsidR="002A0A8E" w:rsidRPr="00124694" w:rsidRDefault="002A0A8E" w:rsidP="002A0A8E">
      <w:pPr>
        <w:pStyle w:val="NoSpacing"/>
        <w:ind w:left="540" w:hanging="540"/>
        <w:jc w:val="both"/>
        <w:rPr>
          <w:rFonts w:ascii="Arial" w:hAnsi="Arial" w:cs="Arial"/>
          <w:sz w:val="24"/>
          <w:szCs w:val="24"/>
        </w:rPr>
      </w:pPr>
      <w:r w:rsidRPr="00124694">
        <w:rPr>
          <w:rFonts w:ascii="Arial" w:hAnsi="Arial" w:cs="Arial"/>
          <w:sz w:val="24"/>
          <w:szCs w:val="24"/>
        </w:rPr>
        <w:t>A.</w:t>
      </w:r>
      <w:r w:rsidRPr="00124694">
        <w:rPr>
          <w:rFonts w:ascii="Arial" w:hAnsi="Arial" w:cs="Arial"/>
          <w:sz w:val="24"/>
          <w:szCs w:val="24"/>
        </w:rPr>
        <w:tab/>
        <w:t>Privacy Awareness: The Company and the Reinsurer are aware of and in compliance with their responsibilities and obligations under:</w:t>
      </w:r>
    </w:p>
    <w:p w14:paraId="6DD010AC" w14:textId="77777777" w:rsidR="002A0A8E" w:rsidRPr="00124694" w:rsidRDefault="002A0A8E" w:rsidP="002A0A8E">
      <w:pPr>
        <w:pStyle w:val="NoSpacing"/>
        <w:ind w:left="540"/>
        <w:jc w:val="both"/>
        <w:rPr>
          <w:rFonts w:ascii="Arial" w:hAnsi="Arial" w:cs="Arial"/>
          <w:sz w:val="24"/>
          <w:szCs w:val="24"/>
        </w:rPr>
      </w:pPr>
    </w:p>
    <w:p w14:paraId="621C7617" w14:textId="77777777" w:rsidR="002A0A8E" w:rsidRPr="00124694" w:rsidRDefault="002A0A8E" w:rsidP="002A0A8E">
      <w:pPr>
        <w:pStyle w:val="NoSpacing"/>
        <w:ind w:left="540"/>
        <w:jc w:val="both"/>
        <w:rPr>
          <w:rFonts w:ascii="Arial" w:hAnsi="Arial" w:cs="Arial"/>
          <w:sz w:val="24"/>
          <w:szCs w:val="24"/>
        </w:rPr>
      </w:pPr>
      <w:r w:rsidRPr="00124694">
        <w:rPr>
          <w:rFonts w:ascii="Arial" w:hAnsi="Arial" w:cs="Arial"/>
          <w:sz w:val="24"/>
          <w:szCs w:val="24"/>
        </w:rPr>
        <w:t>The Gramm-Leach-Bliley Act of 1999 (the "Act") and applicable Federal and State laws and regulations implementing the Act. The Company and the Reinsurer will only use non-public personal information as permitted by law; and</w:t>
      </w:r>
    </w:p>
    <w:p w14:paraId="78EB47DD" w14:textId="77777777" w:rsidR="002A0A8E" w:rsidRPr="00124694" w:rsidRDefault="002A0A8E" w:rsidP="002A0A8E">
      <w:pPr>
        <w:pStyle w:val="NoSpacing"/>
        <w:ind w:left="540"/>
        <w:jc w:val="both"/>
        <w:rPr>
          <w:rFonts w:ascii="Arial" w:hAnsi="Arial" w:cs="Arial"/>
          <w:sz w:val="24"/>
          <w:szCs w:val="24"/>
        </w:rPr>
      </w:pPr>
    </w:p>
    <w:p w14:paraId="7530DE9F" w14:textId="77777777" w:rsidR="002A0A8E" w:rsidRPr="00124694" w:rsidRDefault="002A0A8E" w:rsidP="002A0A8E">
      <w:pPr>
        <w:pStyle w:val="NoSpacing"/>
        <w:ind w:left="540"/>
        <w:jc w:val="both"/>
        <w:rPr>
          <w:rFonts w:ascii="Arial" w:hAnsi="Arial" w:cs="Arial"/>
          <w:sz w:val="24"/>
          <w:szCs w:val="24"/>
        </w:rPr>
      </w:pPr>
      <w:r w:rsidRPr="00124694">
        <w:rPr>
          <w:rFonts w:ascii="Arial" w:hAnsi="Arial" w:cs="Arial"/>
          <w:sz w:val="24"/>
          <w:szCs w:val="24"/>
        </w:rPr>
        <w:t>The applicable provisions of the Health Insurance Portability and Accountability Act ("HIPAA") and the related requirements of any regulations promulgated thereunder including without limitation the federal privacy regulations as contained in 45 CFR Part 160 and 164 (the "Federal Privacy Regulations"). The Company and the Reinsurer will only use protected health information as permitted by law.</w:t>
      </w:r>
    </w:p>
    <w:p w14:paraId="6ED964FB" w14:textId="77777777" w:rsidR="002A0A8E" w:rsidRPr="00124694" w:rsidRDefault="002A0A8E" w:rsidP="002A0A8E">
      <w:pPr>
        <w:pStyle w:val="NoSpacing"/>
        <w:ind w:left="540" w:hanging="540"/>
        <w:jc w:val="both"/>
        <w:rPr>
          <w:rFonts w:ascii="Arial" w:hAnsi="Arial" w:cs="Arial"/>
          <w:sz w:val="24"/>
          <w:szCs w:val="24"/>
        </w:rPr>
      </w:pPr>
    </w:p>
    <w:p w14:paraId="2503EEB1" w14:textId="77777777" w:rsidR="002A0A8E" w:rsidRPr="00124694" w:rsidRDefault="002A0A8E" w:rsidP="002A0A8E">
      <w:pPr>
        <w:pStyle w:val="NoSpacing"/>
        <w:ind w:left="540" w:hanging="540"/>
        <w:jc w:val="both"/>
        <w:rPr>
          <w:rFonts w:ascii="Arial" w:hAnsi="Arial" w:cs="Arial"/>
          <w:sz w:val="24"/>
          <w:szCs w:val="24"/>
        </w:rPr>
      </w:pPr>
      <w:r w:rsidRPr="00124694">
        <w:rPr>
          <w:rFonts w:ascii="Arial" w:hAnsi="Arial" w:cs="Arial"/>
          <w:sz w:val="24"/>
          <w:szCs w:val="24"/>
        </w:rPr>
        <w:t>B.</w:t>
      </w:r>
      <w:r w:rsidRPr="00124694">
        <w:rPr>
          <w:rFonts w:ascii="Arial" w:hAnsi="Arial" w:cs="Arial"/>
          <w:sz w:val="24"/>
          <w:szCs w:val="24"/>
        </w:rPr>
        <w:tab/>
        <w:t>Non-Disclosure: To the extent required or prohibited by applicable law or regulation, the Reinsurer shall not disclose any (a) Non-Public Personal Information or (b) protected health information (as defined in 45 CFR 164.501) it receives from the Company to anyone other than:</w:t>
      </w:r>
    </w:p>
    <w:p w14:paraId="22E8B95F" w14:textId="77777777" w:rsidR="002A0A8E" w:rsidRPr="00124694" w:rsidRDefault="002A0A8E" w:rsidP="002A0A8E">
      <w:pPr>
        <w:pStyle w:val="NoSpacing"/>
        <w:ind w:left="540" w:hanging="540"/>
        <w:jc w:val="both"/>
        <w:rPr>
          <w:rFonts w:ascii="Arial" w:hAnsi="Arial" w:cs="Arial"/>
          <w:sz w:val="24"/>
          <w:szCs w:val="24"/>
        </w:rPr>
      </w:pPr>
    </w:p>
    <w:p w14:paraId="551C2669" w14:textId="77777777" w:rsidR="002A0A8E" w:rsidRPr="00124694" w:rsidRDefault="002A0A8E" w:rsidP="002A0A8E">
      <w:pPr>
        <w:pStyle w:val="NoSpacing"/>
        <w:ind w:left="540"/>
        <w:jc w:val="both"/>
        <w:rPr>
          <w:rFonts w:ascii="Arial" w:hAnsi="Arial" w:cs="Arial"/>
          <w:sz w:val="24"/>
          <w:szCs w:val="24"/>
        </w:rPr>
      </w:pPr>
      <w:r w:rsidRPr="00124694">
        <w:rPr>
          <w:rFonts w:ascii="Arial" w:hAnsi="Arial" w:cs="Arial"/>
          <w:sz w:val="24"/>
          <w:szCs w:val="24"/>
        </w:rPr>
        <w:t>The Reinsurer, the Reinsurer's affiliates, legal counsel, auditors, consultants, regulators, rating agencies and any other persons or entities to whom such disclosure is required to effect, administer or enforce a reinsurance contract; or any retrocessional reinsurance contract applicable to the losses that are the subject of this Contract; or</w:t>
      </w:r>
    </w:p>
    <w:p w14:paraId="33FA6D20" w14:textId="77777777" w:rsidR="002A0A8E" w:rsidRPr="00124694" w:rsidRDefault="002A0A8E" w:rsidP="002A0A8E">
      <w:pPr>
        <w:pStyle w:val="NoSpacing"/>
        <w:ind w:left="540"/>
        <w:jc w:val="both"/>
        <w:rPr>
          <w:rFonts w:ascii="Arial" w:hAnsi="Arial" w:cs="Arial"/>
          <w:sz w:val="24"/>
          <w:szCs w:val="24"/>
        </w:rPr>
      </w:pPr>
    </w:p>
    <w:p w14:paraId="29393C71" w14:textId="77777777" w:rsidR="002A0A8E" w:rsidRPr="00124694" w:rsidRDefault="002A0A8E" w:rsidP="002A0A8E">
      <w:pPr>
        <w:pStyle w:val="NoSpacing"/>
        <w:ind w:left="540"/>
        <w:jc w:val="both"/>
        <w:rPr>
          <w:rFonts w:ascii="Arial" w:hAnsi="Arial" w:cs="Arial"/>
          <w:sz w:val="24"/>
          <w:szCs w:val="24"/>
        </w:rPr>
      </w:pPr>
      <w:r w:rsidRPr="00124694">
        <w:rPr>
          <w:rFonts w:ascii="Arial" w:hAnsi="Arial" w:cs="Arial"/>
          <w:sz w:val="24"/>
          <w:szCs w:val="24"/>
        </w:rPr>
        <w:t>Persons or entities to whom disclosure is required by applicable law or regulation.</w:t>
      </w:r>
    </w:p>
    <w:p w14:paraId="13D09066" w14:textId="77777777" w:rsidR="002A0A8E" w:rsidRPr="00124694" w:rsidRDefault="002A0A8E" w:rsidP="002A0A8E">
      <w:pPr>
        <w:pStyle w:val="NoSpacing"/>
        <w:ind w:left="540"/>
        <w:jc w:val="both"/>
        <w:rPr>
          <w:rFonts w:ascii="Arial" w:hAnsi="Arial" w:cs="Arial"/>
          <w:sz w:val="24"/>
          <w:szCs w:val="24"/>
        </w:rPr>
      </w:pPr>
    </w:p>
    <w:p w14:paraId="43404842" w14:textId="77777777" w:rsidR="002A0A8E" w:rsidRDefault="002A0A8E" w:rsidP="002A0A8E">
      <w:pPr>
        <w:pStyle w:val="NoSpacing"/>
        <w:ind w:left="540" w:hanging="540"/>
        <w:jc w:val="both"/>
        <w:rPr>
          <w:rFonts w:ascii="Arial" w:hAnsi="Arial" w:cs="Arial"/>
          <w:sz w:val="24"/>
          <w:szCs w:val="24"/>
        </w:rPr>
      </w:pPr>
      <w:r w:rsidRPr="00124694">
        <w:rPr>
          <w:rFonts w:ascii="Arial" w:hAnsi="Arial" w:cs="Arial"/>
          <w:sz w:val="24"/>
          <w:szCs w:val="24"/>
        </w:rPr>
        <w:t>C.</w:t>
      </w:r>
      <w:r w:rsidRPr="00124694">
        <w:rPr>
          <w:rFonts w:ascii="Arial" w:hAnsi="Arial" w:cs="Arial"/>
          <w:sz w:val="24"/>
          <w:szCs w:val="24"/>
        </w:rPr>
        <w:tab/>
        <w:t>Non-Public Personal Information: "Non-Public Personal Information" shall for the purpose of this Contract mean financial or health information that personally identifies an individual, including claimants under Policies reinsured under this Contract, and which information is not otherwise available to the public.</w:t>
      </w:r>
    </w:p>
    <w:p w14:paraId="1420F674" w14:textId="77777777" w:rsidR="00BD7A66" w:rsidRDefault="00BD7A66" w:rsidP="002A0A8E">
      <w:pPr>
        <w:pStyle w:val="NoSpacing"/>
        <w:ind w:left="540" w:hanging="540"/>
        <w:jc w:val="both"/>
        <w:rPr>
          <w:rFonts w:ascii="Arial" w:hAnsi="Arial" w:cs="Arial"/>
          <w:sz w:val="24"/>
          <w:szCs w:val="24"/>
        </w:rPr>
      </w:pPr>
    </w:p>
    <w:p w14:paraId="4F9B77E3" w14:textId="77777777" w:rsidR="00BD7A66" w:rsidRDefault="00BD7A66" w:rsidP="002A0A8E">
      <w:pPr>
        <w:pStyle w:val="NoSpacing"/>
        <w:ind w:left="540" w:hanging="540"/>
        <w:jc w:val="both"/>
        <w:rPr>
          <w:rFonts w:ascii="Arial" w:hAnsi="Arial" w:cs="Arial"/>
          <w:sz w:val="24"/>
          <w:szCs w:val="24"/>
        </w:rPr>
      </w:pPr>
    </w:p>
    <w:p w14:paraId="1A531EB4" w14:textId="77777777" w:rsidR="00BD7A66" w:rsidRDefault="00BD7A66" w:rsidP="002A0A8E">
      <w:pPr>
        <w:pStyle w:val="NoSpacing"/>
        <w:ind w:left="540" w:hanging="540"/>
        <w:jc w:val="both"/>
        <w:rPr>
          <w:rFonts w:ascii="Arial" w:hAnsi="Arial" w:cs="Arial"/>
          <w:sz w:val="24"/>
          <w:szCs w:val="24"/>
        </w:rPr>
      </w:pPr>
    </w:p>
    <w:p w14:paraId="01CD8DB3" w14:textId="77777777" w:rsidR="00BD7A66" w:rsidRDefault="00BD7A66" w:rsidP="002A0A8E">
      <w:pPr>
        <w:pStyle w:val="NoSpacing"/>
        <w:ind w:left="540" w:hanging="540"/>
        <w:jc w:val="both"/>
        <w:rPr>
          <w:rFonts w:ascii="Arial" w:hAnsi="Arial" w:cs="Arial"/>
          <w:sz w:val="24"/>
          <w:szCs w:val="24"/>
        </w:rPr>
      </w:pPr>
    </w:p>
    <w:p w14:paraId="45C1C93E" w14:textId="77777777" w:rsidR="00BD7A66" w:rsidRDefault="00BD7A66" w:rsidP="002A0A8E">
      <w:pPr>
        <w:pStyle w:val="NoSpacing"/>
        <w:ind w:left="540" w:hanging="540"/>
        <w:jc w:val="both"/>
        <w:rPr>
          <w:rFonts w:ascii="Arial" w:hAnsi="Arial" w:cs="Arial"/>
          <w:sz w:val="24"/>
          <w:szCs w:val="24"/>
        </w:rPr>
      </w:pPr>
    </w:p>
    <w:p w14:paraId="365238BA" w14:textId="77777777" w:rsidR="00BD7A66" w:rsidRDefault="00BD7A66" w:rsidP="002A0A8E">
      <w:pPr>
        <w:pStyle w:val="NoSpacing"/>
        <w:ind w:left="540" w:hanging="540"/>
        <w:jc w:val="both"/>
        <w:rPr>
          <w:rFonts w:ascii="Arial" w:hAnsi="Arial" w:cs="Arial"/>
          <w:sz w:val="24"/>
          <w:szCs w:val="24"/>
        </w:rPr>
      </w:pPr>
    </w:p>
    <w:p w14:paraId="0B5702F4" w14:textId="77777777" w:rsidR="00BD7A66" w:rsidRDefault="00BD7A66" w:rsidP="002A0A8E">
      <w:pPr>
        <w:pStyle w:val="NoSpacing"/>
        <w:ind w:left="540" w:hanging="540"/>
        <w:jc w:val="both"/>
        <w:rPr>
          <w:rFonts w:ascii="Arial" w:hAnsi="Arial" w:cs="Arial"/>
          <w:sz w:val="24"/>
          <w:szCs w:val="24"/>
        </w:rPr>
      </w:pPr>
    </w:p>
    <w:p w14:paraId="2418F3C7" w14:textId="77777777" w:rsidR="00BD7A66" w:rsidRDefault="00BD7A66" w:rsidP="002A0A8E">
      <w:pPr>
        <w:pStyle w:val="NoSpacing"/>
        <w:ind w:left="540" w:hanging="540"/>
        <w:jc w:val="both"/>
        <w:rPr>
          <w:rFonts w:ascii="Arial" w:hAnsi="Arial" w:cs="Arial"/>
          <w:sz w:val="24"/>
          <w:szCs w:val="24"/>
        </w:rPr>
      </w:pPr>
    </w:p>
    <w:p w14:paraId="6C4CE86A" w14:textId="77777777" w:rsidR="00BD7A66" w:rsidRDefault="00BD7A66" w:rsidP="002A0A8E">
      <w:pPr>
        <w:pStyle w:val="NoSpacing"/>
        <w:ind w:left="540" w:hanging="540"/>
        <w:jc w:val="both"/>
        <w:rPr>
          <w:rFonts w:ascii="Arial" w:hAnsi="Arial" w:cs="Arial"/>
          <w:sz w:val="24"/>
          <w:szCs w:val="24"/>
        </w:rPr>
      </w:pPr>
    </w:p>
    <w:p w14:paraId="5D7D2384" w14:textId="77777777" w:rsidR="00BD7A66" w:rsidRPr="00124694" w:rsidRDefault="00BD7A66" w:rsidP="002A0A8E">
      <w:pPr>
        <w:pStyle w:val="NoSpacing"/>
        <w:ind w:left="540" w:hanging="540"/>
        <w:jc w:val="both"/>
        <w:rPr>
          <w:rFonts w:ascii="Arial" w:hAnsi="Arial" w:cs="Arial"/>
          <w:sz w:val="24"/>
          <w:szCs w:val="24"/>
        </w:rPr>
      </w:pPr>
    </w:p>
    <w:p w14:paraId="24C86648" w14:textId="77777777" w:rsidR="002A0A8E" w:rsidRDefault="002A0A8E" w:rsidP="002A0A8E">
      <w:pPr>
        <w:pStyle w:val="NoSpacing"/>
        <w:rPr>
          <w:rFonts w:ascii="Arial" w:eastAsia="Times New Roman" w:hAnsi="Arial" w:cs="Arial"/>
          <w:sz w:val="24"/>
          <w:szCs w:val="24"/>
        </w:rPr>
      </w:pPr>
    </w:p>
    <w:p w14:paraId="37089E24" w14:textId="77777777" w:rsidR="00124694" w:rsidRPr="00124694" w:rsidRDefault="00124694" w:rsidP="002A0A8E">
      <w:pPr>
        <w:pStyle w:val="NoSpacing"/>
        <w:rPr>
          <w:rFonts w:ascii="Arial" w:eastAsia="Times New Roman" w:hAnsi="Arial" w:cs="Arial"/>
          <w:sz w:val="24"/>
          <w:szCs w:val="24"/>
        </w:rPr>
      </w:pPr>
    </w:p>
    <w:p w14:paraId="60A79794" w14:textId="77777777" w:rsidR="002A0A8E" w:rsidRPr="00124694" w:rsidRDefault="002A0A8E" w:rsidP="002A0A8E">
      <w:pPr>
        <w:pStyle w:val="NoSpacing"/>
        <w:rPr>
          <w:rFonts w:ascii="Arial" w:eastAsia="Times New Roman" w:hAnsi="Arial" w:cs="Arial"/>
          <w:sz w:val="24"/>
          <w:szCs w:val="24"/>
        </w:rPr>
      </w:pPr>
    </w:p>
    <w:p w14:paraId="186EF411" w14:textId="77777777" w:rsidR="00A32D21" w:rsidRPr="00124694" w:rsidRDefault="00A32D21" w:rsidP="00A32D21">
      <w:pPr>
        <w:pStyle w:val="NoSpacing"/>
        <w:jc w:val="center"/>
        <w:rPr>
          <w:rFonts w:ascii="Arial" w:eastAsia="Times New Roman" w:hAnsi="Arial" w:cs="Arial"/>
          <w:sz w:val="24"/>
          <w:szCs w:val="24"/>
        </w:rPr>
      </w:pPr>
      <w:r w:rsidRPr="00124694">
        <w:rPr>
          <w:rFonts w:ascii="Arial" w:eastAsia="Times New Roman" w:hAnsi="Arial" w:cs="Arial"/>
          <w:sz w:val="24"/>
          <w:szCs w:val="24"/>
        </w:rPr>
        <w:t>BRMA 77C</w:t>
      </w:r>
    </w:p>
    <w:p w14:paraId="7395E7D8" w14:textId="77777777" w:rsidR="002A0A8E" w:rsidRPr="00124694" w:rsidRDefault="002A0A8E" w:rsidP="002A0A8E">
      <w:pPr>
        <w:pStyle w:val="NoSpacing"/>
        <w:jc w:val="center"/>
        <w:rPr>
          <w:rFonts w:ascii="Arial" w:eastAsia="Times New Roman" w:hAnsi="Arial" w:cs="Arial"/>
          <w:sz w:val="24"/>
          <w:szCs w:val="24"/>
        </w:rPr>
      </w:pPr>
      <w:r w:rsidRPr="00124694">
        <w:rPr>
          <w:rFonts w:ascii="Arial" w:eastAsia="Times New Roman" w:hAnsi="Arial" w:cs="Arial"/>
          <w:sz w:val="24"/>
          <w:szCs w:val="24"/>
        </w:rPr>
        <w:t>PRIVACY</w:t>
      </w:r>
    </w:p>
    <w:p w14:paraId="58EC4819" w14:textId="77777777" w:rsidR="002A0A8E" w:rsidRPr="00124694" w:rsidRDefault="002A0A8E" w:rsidP="002A0A8E">
      <w:pPr>
        <w:pStyle w:val="NoSpacing"/>
        <w:rPr>
          <w:rFonts w:ascii="Arial" w:eastAsia="Times New Roman" w:hAnsi="Arial" w:cs="Arial"/>
          <w:sz w:val="24"/>
          <w:szCs w:val="24"/>
        </w:rPr>
      </w:pPr>
    </w:p>
    <w:p w14:paraId="7B96C005" w14:textId="77777777" w:rsidR="002A0A8E" w:rsidRPr="00124694" w:rsidRDefault="002A0A8E" w:rsidP="002A0A8E">
      <w:pPr>
        <w:pStyle w:val="NoSpacing"/>
        <w:jc w:val="both"/>
        <w:rPr>
          <w:rFonts w:ascii="Arial" w:eastAsia="Times New Roman" w:hAnsi="Arial" w:cs="Arial"/>
          <w:sz w:val="24"/>
          <w:szCs w:val="24"/>
        </w:rPr>
      </w:pPr>
      <w:r w:rsidRPr="00124694">
        <w:rPr>
          <w:rFonts w:ascii="Arial" w:eastAsia="Times New Roman" w:hAnsi="Arial" w:cs="Arial"/>
          <w:sz w:val="24"/>
          <w:szCs w:val="24"/>
        </w:rPr>
        <w:t>In the course of performance of the Reinsurer’s duties and obligations under this Contract, the Reinsurer may receive nonpublic personal information (i.e., any and all personal, financial and/or health information) associated with the Company’s Policies that are the subject matter of this Contract. Such nonpublic information shall be held in the strictest confidence by the Reinsurer and its agents, employees, affiliates, and representatives and shall not be used for any purpose other than the performance of its duties and obligations under this Contract. The Reinsurer shall maintain appropriate procedures to protect the privacy, confidentiality and security of all such information, consistent with the requirements of the Gramm-Leach-Bliley Act (formally known as the “Financial Services Modernization Act of 1999”) and any other applicable privacy laws or regulations.</w:t>
      </w:r>
    </w:p>
    <w:p w14:paraId="615170F5" w14:textId="77777777" w:rsidR="002A0A8E" w:rsidRPr="00124694" w:rsidRDefault="002A0A8E" w:rsidP="002A0A8E">
      <w:pPr>
        <w:pStyle w:val="NoSpacing"/>
        <w:rPr>
          <w:rFonts w:ascii="Arial" w:hAnsi="Arial" w:cs="Arial"/>
          <w:sz w:val="24"/>
          <w:szCs w:val="24"/>
        </w:rPr>
      </w:pPr>
    </w:p>
    <w:p w14:paraId="0C674BA3" w14:textId="77777777" w:rsidR="00A32D21" w:rsidRDefault="00A32D21" w:rsidP="00A32D21">
      <w:pPr>
        <w:pStyle w:val="NoSpacing"/>
        <w:jc w:val="center"/>
        <w:rPr>
          <w:rFonts w:ascii="Arial" w:eastAsia="Times New Roman" w:hAnsi="Arial" w:cs="Arial"/>
          <w:sz w:val="24"/>
          <w:szCs w:val="24"/>
        </w:rPr>
      </w:pPr>
    </w:p>
    <w:p w14:paraId="71CD5D84" w14:textId="77777777" w:rsidR="00BD7A66" w:rsidRDefault="00BD7A66" w:rsidP="00A32D21">
      <w:pPr>
        <w:pStyle w:val="NoSpacing"/>
        <w:jc w:val="center"/>
        <w:rPr>
          <w:rFonts w:ascii="Arial" w:eastAsia="Times New Roman" w:hAnsi="Arial" w:cs="Arial"/>
          <w:sz w:val="24"/>
          <w:szCs w:val="24"/>
        </w:rPr>
      </w:pPr>
    </w:p>
    <w:p w14:paraId="6E897EB8" w14:textId="77777777" w:rsidR="00BD7A66" w:rsidRPr="00124694" w:rsidRDefault="00BD7A66" w:rsidP="00A32D21">
      <w:pPr>
        <w:pStyle w:val="NoSpacing"/>
        <w:jc w:val="center"/>
        <w:rPr>
          <w:rFonts w:ascii="Arial" w:eastAsia="Times New Roman" w:hAnsi="Arial" w:cs="Arial"/>
          <w:sz w:val="24"/>
          <w:szCs w:val="24"/>
        </w:rPr>
      </w:pPr>
    </w:p>
    <w:p w14:paraId="2BCF5D18" w14:textId="77777777" w:rsidR="00A32D21" w:rsidRPr="00124694" w:rsidRDefault="00A32D21" w:rsidP="00A32D21">
      <w:pPr>
        <w:pStyle w:val="NoSpacing"/>
        <w:jc w:val="center"/>
        <w:rPr>
          <w:rFonts w:ascii="Arial" w:eastAsia="Times New Roman" w:hAnsi="Arial" w:cs="Arial"/>
          <w:sz w:val="24"/>
          <w:szCs w:val="24"/>
        </w:rPr>
      </w:pPr>
    </w:p>
    <w:p w14:paraId="4D332C1F" w14:textId="77777777" w:rsidR="00A32D21" w:rsidRPr="00124694" w:rsidRDefault="00A32D21" w:rsidP="00A32D21">
      <w:pPr>
        <w:pStyle w:val="NoSpacing"/>
        <w:jc w:val="center"/>
        <w:rPr>
          <w:rFonts w:ascii="Arial" w:eastAsia="Times New Roman" w:hAnsi="Arial" w:cs="Arial"/>
          <w:sz w:val="24"/>
          <w:szCs w:val="24"/>
        </w:rPr>
      </w:pPr>
      <w:r w:rsidRPr="00124694">
        <w:rPr>
          <w:rFonts w:ascii="Arial" w:eastAsia="Times New Roman" w:hAnsi="Arial" w:cs="Arial"/>
          <w:sz w:val="24"/>
          <w:szCs w:val="24"/>
        </w:rPr>
        <w:t>BRMA 77D</w:t>
      </w:r>
    </w:p>
    <w:p w14:paraId="3F308943" w14:textId="77777777" w:rsidR="002A0A8E" w:rsidRPr="00124694" w:rsidRDefault="002A0A8E" w:rsidP="00A32D21">
      <w:pPr>
        <w:jc w:val="center"/>
        <w:rPr>
          <w:rFonts w:ascii="Arial" w:hAnsi="Arial" w:cs="Arial"/>
          <w:sz w:val="24"/>
          <w:szCs w:val="24"/>
        </w:rPr>
      </w:pPr>
      <w:r w:rsidRPr="00124694">
        <w:rPr>
          <w:rFonts w:ascii="Arial" w:hAnsi="Arial" w:cs="Arial"/>
          <w:sz w:val="24"/>
          <w:szCs w:val="24"/>
        </w:rPr>
        <w:t>PRIVACY</w:t>
      </w:r>
    </w:p>
    <w:p w14:paraId="440EADAD" w14:textId="1000FDE2" w:rsidR="002A0A8E" w:rsidRDefault="002A0A8E" w:rsidP="002A0A8E">
      <w:pPr>
        <w:rPr>
          <w:rFonts w:ascii="Arial" w:hAnsi="Arial" w:cs="Arial"/>
          <w:sz w:val="24"/>
          <w:szCs w:val="24"/>
        </w:rPr>
      </w:pPr>
      <w:r w:rsidRPr="00124694">
        <w:rPr>
          <w:rFonts w:ascii="Arial" w:hAnsi="Arial" w:cs="Arial"/>
          <w:sz w:val="24"/>
          <w:szCs w:val="24"/>
        </w:rPr>
        <w:t xml:space="preserve">The Reinsurer agrees that it shall comply with all applicable laws and regulations governing the disclosure of non-public personally -identifiable information or personal information disclosed to the Reinsurer during the performance of this Contract. </w:t>
      </w:r>
    </w:p>
    <w:p w14:paraId="11187FFA" w14:textId="73F24820" w:rsidR="00630258" w:rsidRDefault="00630258" w:rsidP="002A0A8E">
      <w:pPr>
        <w:rPr>
          <w:rFonts w:ascii="Arial" w:hAnsi="Arial" w:cs="Arial"/>
          <w:sz w:val="24"/>
          <w:szCs w:val="24"/>
        </w:rPr>
      </w:pPr>
    </w:p>
    <w:p w14:paraId="30DDCF2B" w14:textId="77777777" w:rsidR="00630258" w:rsidRPr="00D94295" w:rsidRDefault="00630258" w:rsidP="00630258">
      <w:pPr>
        <w:pStyle w:val="NoSpacing"/>
        <w:ind w:left="540"/>
        <w:jc w:val="both"/>
        <w:rPr>
          <w:rFonts w:ascii="Arial" w:eastAsia="Times New Roman" w:hAnsi="Arial" w:cs="Arial"/>
          <w:sz w:val="24"/>
          <w:szCs w:val="24"/>
        </w:rPr>
      </w:pPr>
    </w:p>
    <w:p w14:paraId="48615FF7" w14:textId="77777777" w:rsidR="00630258" w:rsidRPr="00124694" w:rsidRDefault="00630258" w:rsidP="00630258">
      <w:pPr>
        <w:pStyle w:val="NoSpacing"/>
        <w:jc w:val="center"/>
        <w:rPr>
          <w:rFonts w:ascii="Arial" w:eastAsia="Times New Roman" w:hAnsi="Arial" w:cs="Arial"/>
          <w:sz w:val="24"/>
          <w:szCs w:val="24"/>
        </w:rPr>
      </w:pPr>
      <w:r w:rsidRPr="00124694">
        <w:rPr>
          <w:rFonts w:ascii="Arial" w:eastAsia="Times New Roman" w:hAnsi="Arial" w:cs="Arial"/>
          <w:sz w:val="24"/>
          <w:szCs w:val="24"/>
        </w:rPr>
        <w:t>BRMA 77</w:t>
      </w:r>
      <w:r>
        <w:rPr>
          <w:rFonts w:ascii="Arial" w:eastAsia="Times New Roman" w:hAnsi="Arial" w:cs="Arial"/>
          <w:sz w:val="24"/>
          <w:szCs w:val="24"/>
        </w:rPr>
        <w:t>E</w:t>
      </w:r>
    </w:p>
    <w:p w14:paraId="5AAB5B2C" w14:textId="77777777" w:rsidR="00630258" w:rsidRPr="00124694" w:rsidRDefault="00630258" w:rsidP="00630258">
      <w:pPr>
        <w:pStyle w:val="NoSpacing"/>
        <w:jc w:val="center"/>
        <w:rPr>
          <w:rFonts w:ascii="Arial" w:eastAsia="Times New Roman" w:hAnsi="Arial" w:cs="Arial"/>
          <w:sz w:val="24"/>
          <w:szCs w:val="24"/>
        </w:rPr>
      </w:pPr>
      <w:r w:rsidRPr="00124694">
        <w:rPr>
          <w:rFonts w:ascii="Arial" w:eastAsia="Times New Roman" w:hAnsi="Arial" w:cs="Arial"/>
          <w:sz w:val="24"/>
          <w:szCs w:val="24"/>
        </w:rPr>
        <w:t>PRIVACY &amp; PROTECTION OF DATA</w:t>
      </w:r>
    </w:p>
    <w:p w14:paraId="7AD59C05" w14:textId="77777777" w:rsidR="00630258" w:rsidRPr="00D94295" w:rsidRDefault="00630258" w:rsidP="00630258">
      <w:pPr>
        <w:pStyle w:val="LEVEL2"/>
        <w:ind w:left="180"/>
        <w:jc w:val="center"/>
        <w:rPr>
          <w:b w:val="0"/>
          <w:sz w:val="24"/>
          <w:szCs w:val="24"/>
          <w:u w:val="none"/>
        </w:rPr>
      </w:pPr>
    </w:p>
    <w:p w14:paraId="6FCF6160" w14:textId="77777777" w:rsidR="00630258" w:rsidRPr="00D94295" w:rsidRDefault="00630258" w:rsidP="00630258">
      <w:pPr>
        <w:pStyle w:val="LEVEL4"/>
        <w:tabs>
          <w:tab w:val="clear" w:pos="720"/>
          <w:tab w:val="num" w:pos="540"/>
        </w:tabs>
        <w:ind w:left="540" w:hanging="360"/>
        <w:rPr>
          <w:sz w:val="24"/>
          <w:szCs w:val="24"/>
        </w:rPr>
      </w:pPr>
      <w:r w:rsidRPr="00D94295">
        <w:rPr>
          <w:sz w:val="24"/>
          <w:szCs w:val="24"/>
        </w:rPr>
        <w:t xml:space="preserve">Communication of all required underwriting, accounting, claims and related data (including but not limited to notices, statements, premium, return premium, commissions, taxes, losses, loss adjustment expense, salvages and loss settlements) shall be transmitted to the Company or the Reinsurer through the Intermediary. </w:t>
      </w:r>
    </w:p>
    <w:p w14:paraId="01D79FEE" w14:textId="77777777" w:rsidR="00630258" w:rsidRPr="00D94295" w:rsidRDefault="00630258" w:rsidP="00630258">
      <w:pPr>
        <w:pStyle w:val="LEVEL4"/>
        <w:tabs>
          <w:tab w:val="clear" w:pos="720"/>
          <w:tab w:val="num" w:pos="540"/>
        </w:tabs>
        <w:ind w:left="540" w:hanging="360"/>
        <w:rPr>
          <w:sz w:val="24"/>
          <w:szCs w:val="24"/>
        </w:rPr>
      </w:pPr>
      <w:r w:rsidRPr="00D94295">
        <w:rPr>
          <w:sz w:val="24"/>
          <w:szCs w:val="24"/>
        </w:rPr>
        <w:t xml:space="preserve">The Company and the Reinsurer represent that they are aware of and in compliance with their responsibilities and obligations under applicable laws and regulations pertaining to Non-Public Personal Information (hereinafter “NPPI”). For the purpose of this Contract, “Non-Public Personal Information” shall mean financial information that identifies an individual, including claimants under Policies reinsured under this Contract, and which information is not otherwise available to the public. Data conveyed through the Intermediary may include NPPI that is protected under </w:t>
      </w:r>
      <w:r w:rsidRPr="00D94295">
        <w:rPr>
          <w:sz w:val="24"/>
          <w:szCs w:val="24"/>
        </w:rPr>
        <w:lastRenderedPageBreak/>
        <w:t xml:space="preserve">applicable laws and regulations and shall be used only in the performance of rights, obligations and duties in connection with this Contract. </w:t>
      </w:r>
    </w:p>
    <w:p w14:paraId="481F3145" w14:textId="77777777" w:rsidR="00630258" w:rsidRPr="00D94295" w:rsidRDefault="00630258" w:rsidP="00630258">
      <w:pPr>
        <w:pStyle w:val="LEVEL4"/>
        <w:tabs>
          <w:tab w:val="clear" w:pos="720"/>
          <w:tab w:val="num" w:pos="540"/>
        </w:tabs>
        <w:ind w:left="540" w:hanging="360"/>
        <w:rPr>
          <w:sz w:val="24"/>
          <w:szCs w:val="24"/>
        </w:rPr>
      </w:pPr>
      <w:r w:rsidRPr="00D94295">
        <w:rPr>
          <w:sz w:val="24"/>
          <w:szCs w:val="24"/>
        </w:rPr>
        <w:t>It is agreed that the Intermediary shall receive and convey NPPI data that it has received from the parties to this Contract or others for the sole purpose of carrying out the respective obligations of the parties under this Contract. To the extent that this Contract is placed in conjunction with one or more corresponding Intermediaries the parties hereby agree to the transmission of the relevant data through the corresponding Intermediaries whether located in the United States or any other country. The parties agree to use any NPPI data received from another party or the Intermediary only as may be necessary to satisfy their respective obligations under this Contract. Furthermore, the parties shall maintain appropriate safeguards to protect any data received from accidental loss or unauthorized access, use or disclosure.</w:t>
      </w:r>
    </w:p>
    <w:p w14:paraId="6FB20CAB" w14:textId="77777777" w:rsidR="00630258" w:rsidRPr="00D94295" w:rsidRDefault="00630258" w:rsidP="00630258">
      <w:pPr>
        <w:pStyle w:val="NoSpacing"/>
        <w:rPr>
          <w:rFonts w:ascii="Arial" w:hAnsi="Arial" w:cs="Arial"/>
          <w:sz w:val="24"/>
          <w:szCs w:val="24"/>
        </w:rPr>
      </w:pPr>
    </w:p>
    <w:p w14:paraId="1C9CDC7B" w14:textId="77777777" w:rsidR="00630258" w:rsidRPr="00D94295" w:rsidRDefault="00630258" w:rsidP="00630258">
      <w:pPr>
        <w:pStyle w:val="NoSpacing"/>
        <w:rPr>
          <w:rFonts w:ascii="Arial" w:hAnsi="Arial" w:cs="Arial"/>
          <w:sz w:val="24"/>
          <w:szCs w:val="24"/>
        </w:rPr>
      </w:pPr>
    </w:p>
    <w:p w14:paraId="48C324F0" w14:textId="77777777" w:rsidR="00630258" w:rsidRDefault="00630258" w:rsidP="00630258">
      <w:pPr>
        <w:pStyle w:val="ListParagraph"/>
        <w:spacing w:line="240" w:lineRule="auto"/>
        <w:ind w:left="180"/>
        <w:jc w:val="center"/>
        <w:rPr>
          <w:rFonts w:cs="Arial"/>
          <w:bCs/>
          <w:sz w:val="24"/>
          <w:szCs w:val="24"/>
        </w:rPr>
      </w:pPr>
      <w:r>
        <w:rPr>
          <w:rFonts w:cs="Arial"/>
          <w:bCs/>
          <w:sz w:val="24"/>
          <w:szCs w:val="24"/>
        </w:rPr>
        <w:t>BRMA 77F</w:t>
      </w:r>
    </w:p>
    <w:p w14:paraId="016CE541" w14:textId="77777777" w:rsidR="00630258" w:rsidRPr="00D94295" w:rsidRDefault="00630258" w:rsidP="00630258">
      <w:pPr>
        <w:pStyle w:val="ListParagraph"/>
        <w:spacing w:line="240" w:lineRule="auto"/>
        <w:ind w:left="180"/>
        <w:jc w:val="center"/>
        <w:rPr>
          <w:rFonts w:cs="Arial"/>
          <w:bCs/>
          <w:sz w:val="24"/>
          <w:szCs w:val="24"/>
        </w:rPr>
      </w:pPr>
      <w:r w:rsidRPr="00D94295">
        <w:rPr>
          <w:rFonts w:cs="Arial"/>
          <w:bCs/>
          <w:sz w:val="24"/>
          <w:szCs w:val="24"/>
        </w:rPr>
        <w:t>PRIVACY</w:t>
      </w:r>
    </w:p>
    <w:p w14:paraId="49A3AED4" w14:textId="77777777" w:rsidR="00630258" w:rsidRPr="00D94295" w:rsidRDefault="00630258" w:rsidP="00630258">
      <w:pPr>
        <w:spacing w:line="240" w:lineRule="auto"/>
        <w:ind w:left="540"/>
        <w:rPr>
          <w:rFonts w:ascii="Arial" w:hAnsi="Arial" w:cs="Arial"/>
          <w:sz w:val="24"/>
          <w:szCs w:val="24"/>
        </w:rPr>
      </w:pPr>
      <w:r w:rsidRPr="00D94295">
        <w:rPr>
          <w:rFonts w:ascii="Arial" w:hAnsi="Arial" w:cs="Arial"/>
          <w:sz w:val="24"/>
          <w:szCs w:val="24"/>
        </w:rPr>
        <w:t>The Reinsurer agrees that any personal information about individuals protected from disclosure under any applicable state and federal privacy laws (including without limitation, statutes and regulations enacted pursuant to the Gramm-Leach-Bliley Act, Public Law 106-102) (“Privacy Laws”) (“Personal Information”) will not be used or disclosed if prohibited by Privacy Laws. Reinsurer confirms that it has in place written and up-to-date administrative, technical and physical safeguards to protect the security, integrity and confidentiality of Personal Information in accordance with all Privacy Laws.  Should Reinsurer learn or have reason to believe that Personal Information has been disclosed in a manner contrary to Privacy Laws, Reinsurer, upon learning of the disclosure, shall give the Company immediate written notice of such disclosure to allow the Company to evaluate its potential rights and Reinsurer, at its own expense, shall take immediate action to remedy any such disclosure as required by law.</w:t>
      </w:r>
    </w:p>
    <w:p w14:paraId="2776C80B" w14:textId="77777777" w:rsidR="00630258" w:rsidRDefault="00630258" w:rsidP="00630258">
      <w:pPr>
        <w:pStyle w:val="Heading1"/>
        <w:spacing w:line="240" w:lineRule="auto"/>
        <w:ind w:left="180"/>
        <w:rPr>
          <w:b w:val="0"/>
          <w:caps/>
          <w:color w:val="auto"/>
          <w:sz w:val="24"/>
          <w:szCs w:val="24"/>
        </w:rPr>
      </w:pPr>
    </w:p>
    <w:p w14:paraId="12E528D0" w14:textId="77777777" w:rsidR="00630258" w:rsidRPr="00124694" w:rsidRDefault="00630258" w:rsidP="00630258">
      <w:pPr>
        <w:pStyle w:val="NoSpacing"/>
        <w:jc w:val="center"/>
        <w:rPr>
          <w:rFonts w:ascii="Arial" w:eastAsia="Times New Roman" w:hAnsi="Arial" w:cs="Arial"/>
          <w:sz w:val="24"/>
          <w:szCs w:val="24"/>
        </w:rPr>
      </w:pPr>
      <w:r w:rsidRPr="00124694">
        <w:rPr>
          <w:rFonts w:ascii="Arial" w:eastAsia="Times New Roman" w:hAnsi="Arial" w:cs="Arial"/>
          <w:sz w:val="24"/>
          <w:szCs w:val="24"/>
        </w:rPr>
        <w:t>BRMA 77</w:t>
      </w:r>
      <w:r>
        <w:rPr>
          <w:rFonts w:ascii="Arial" w:eastAsia="Times New Roman" w:hAnsi="Arial" w:cs="Arial"/>
          <w:sz w:val="24"/>
          <w:szCs w:val="24"/>
        </w:rPr>
        <w:t>G</w:t>
      </w:r>
    </w:p>
    <w:p w14:paraId="7C5B6CBB" w14:textId="77777777" w:rsidR="00630258" w:rsidRDefault="00630258" w:rsidP="00630258">
      <w:pPr>
        <w:pStyle w:val="NoSpacing"/>
        <w:jc w:val="center"/>
        <w:rPr>
          <w:rFonts w:ascii="Arial" w:eastAsia="Times New Roman" w:hAnsi="Arial" w:cs="Arial"/>
          <w:sz w:val="24"/>
          <w:szCs w:val="24"/>
        </w:rPr>
      </w:pPr>
      <w:r>
        <w:rPr>
          <w:rFonts w:ascii="Arial" w:eastAsia="Times New Roman" w:hAnsi="Arial" w:cs="Arial"/>
          <w:sz w:val="24"/>
          <w:szCs w:val="24"/>
        </w:rPr>
        <w:t xml:space="preserve">DATA </w:t>
      </w:r>
      <w:r w:rsidRPr="00124694">
        <w:rPr>
          <w:rFonts w:ascii="Arial" w:eastAsia="Times New Roman" w:hAnsi="Arial" w:cs="Arial"/>
          <w:sz w:val="24"/>
          <w:szCs w:val="24"/>
        </w:rPr>
        <w:t xml:space="preserve">PROTECTION </w:t>
      </w:r>
      <w:r>
        <w:rPr>
          <w:rFonts w:ascii="Arial" w:eastAsia="Times New Roman" w:hAnsi="Arial" w:cs="Arial"/>
          <w:sz w:val="24"/>
          <w:szCs w:val="24"/>
        </w:rPr>
        <w:t>CLAUSE</w:t>
      </w:r>
    </w:p>
    <w:p w14:paraId="5A67327A" w14:textId="77777777" w:rsidR="00630258" w:rsidRPr="00124694" w:rsidRDefault="00630258" w:rsidP="00630258">
      <w:pPr>
        <w:pStyle w:val="NoSpacing"/>
        <w:jc w:val="center"/>
        <w:rPr>
          <w:rFonts w:ascii="Arial" w:eastAsia="Times New Roman" w:hAnsi="Arial" w:cs="Arial"/>
          <w:sz w:val="24"/>
          <w:szCs w:val="24"/>
        </w:rPr>
      </w:pPr>
    </w:p>
    <w:p w14:paraId="44084591" w14:textId="77777777" w:rsidR="00630258" w:rsidRPr="00D94295" w:rsidRDefault="00630258" w:rsidP="00630258">
      <w:pPr>
        <w:pStyle w:val="Heading1"/>
        <w:keepNext w:val="0"/>
        <w:widowControl w:val="0"/>
        <w:numPr>
          <w:ilvl w:val="0"/>
          <w:numId w:val="1"/>
        </w:numPr>
        <w:tabs>
          <w:tab w:val="left" w:pos="1414"/>
        </w:tabs>
        <w:spacing w:before="200" w:after="60" w:line="240" w:lineRule="auto"/>
        <w:ind w:hanging="450"/>
        <w:jc w:val="both"/>
        <w:rPr>
          <w:b w:val="0"/>
          <w:color w:val="auto"/>
          <w:sz w:val="24"/>
          <w:szCs w:val="24"/>
        </w:rPr>
      </w:pPr>
      <w:r w:rsidRPr="00D94295">
        <w:rPr>
          <w:b w:val="0"/>
          <w:color w:val="auto"/>
          <w:sz w:val="24"/>
          <w:szCs w:val="24"/>
        </w:rPr>
        <w:t>In the performance of its obligations under this Agreement, each party shall comply with the Data Protection Law for the processing of Personal Data which is applicable to it.</w:t>
      </w:r>
    </w:p>
    <w:p w14:paraId="0C619DF3" w14:textId="77777777" w:rsidR="00630258" w:rsidRPr="00D94295" w:rsidRDefault="00630258" w:rsidP="00630258">
      <w:pPr>
        <w:pStyle w:val="Heading1"/>
        <w:keepNext w:val="0"/>
        <w:widowControl w:val="0"/>
        <w:numPr>
          <w:ilvl w:val="0"/>
          <w:numId w:val="1"/>
        </w:numPr>
        <w:tabs>
          <w:tab w:val="left" w:pos="1414"/>
        </w:tabs>
        <w:spacing w:before="200" w:after="60" w:line="240" w:lineRule="auto"/>
        <w:ind w:hanging="450"/>
        <w:jc w:val="both"/>
        <w:rPr>
          <w:b w:val="0"/>
          <w:color w:val="auto"/>
          <w:sz w:val="24"/>
          <w:szCs w:val="24"/>
        </w:rPr>
      </w:pPr>
      <w:r w:rsidRPr="00D94295">
        <w:rPr>
          <w:b w:val="0"/>
          <w:color w:val="auto"/>
          <w:sz w:val="24"/>
          <w:szCs w:val="24"/>
        </w:rPr>
        <w:t xml:space="preserve">Without prejudice to the generality of the foregoing: </w:t>
      </w:r>
    </w:p>
    <w:p w14:paraId="17F537B1" w14:textId="77777777" w:rsidR="00630258" w:rsidRPr="00D94295" w:rsidRDefault="00630258" w:rsidP="00630258">
      <w:pPr>
        <w:pStyle w:val="Heading2"/>
        <w:keepNext w:val="0"/>
        <w:widowControl w:val="0"/>
        <w:numPr>
          <w:ilvl w:val="1"/>
          <w:numId w:val="1"/>
        </w:numPr>
        <w:tabs>
          <w:tab w:val="left" w:pos="2268"/>
        </w:tabs>
        <w:spacing w:before="200" w:after="60" w:line="240" w:lineRule="auto"/>
        <w:ind w:hanging="450"/>
        <w:jc w:val="both"/>
        <w:rPr>
          <w:b w:val="0"/>
          <w:color w:val="auto"/>
          <w:sz w:val="24"/>
          <w:szCs w:val="24"/>
        </w:rPr>
      </w:pPr>
      <w:r w:rsidRPr="00D94295">
        <w:rPr>
          <w:b w:val="0"/>
          <w:color w:val="auto"/>
          <w:sz w:val="24"/>
          <w:szCs w:val="24"/>
        </w:rPr>
        <w:t>The parties acknowledge and agree that they will each:</w:t>
      </w:r>
    </w:p>
    <w:p w14:paraId="35662E8F" w14:textId="77777777" w:rsidR="00630258" w:rsidRPr="00D94295" w:rsidRDefault="00630258" w:rsidP="00630258">
      <w:pPr>
        <w:pStyle w:val="Heading3"/>
        <w:keepNext w:val="0"/>
        <w:widowControl w:val="0"/>
        <w:numPr>
          <w:ilvl w:val="2"/>
          <w:numId w:val="1"/>
        </w:numPr>
        <w:spacing w:before="200" w:after="60" w:line="240" w:lineRule="auto"/>
        <w:ind w:left="1985" w:hanging="450"/>
        <w:jc w:val="both"/>
        <w:rPr>
          <w:i w:val="0"/>
          <w:color w:val="auto"/>
          <w:sz w:val="24"/>
          <w:szCs w:val="24"/>
        </w:rPr>
      </w:pPr>
      <w:r w:rsidRPr="00D94295">
        <w:rPr>
          <w:i w:val="0"/>
          <w:color w:val="auto"/>
          <w:sz w:val="24"/>
          <w:szCs w:val="24"/>
        </w:rPr>
        <w:t xml:space="preserve">Implement appropriate technical and security measures for the </w:t>
      </w:r>
      <w:r w:rsidRPr="00D94295">
        <w:rPr>
          <w:i w:val="0"/>
          <w:color w:val="auto"/>
          <w:sz w:val="24"/>
          <w:szCs w:val="24"/>
        </w:rPr>
        <w:lastRenderedPageBreak/>
        <w:t>safeguard of Personal Data in accordance with Data Protection Law;</w:t>
      </w:r>
    </w:p>
    <w:p w14:paraId="2C14F2B3" w14:textId="77777777" w:rsidR="00630258" w:rsidRPr="00D94295" w:rsidRDefault="00630258" w:rsidP="00630258">
      <w:pPr>
        <w:pStyle w:val="Heading3"/>
        <w:keepNext w:val="0"/>
        <w:widowControl w:val="0"/>
        <w:numPr>
          <w:ilvl w:val="2"/>
          <w:numId w:val="1"/>
        </w:numPr>
        <w:spacing w:before="200" w:after="60" w:line="240" w:lineRule="auto"/>
        <w:ind w:left="1985" w:hanging="450"/>
        <w:jc w:val="both"/>
        <w:rPr>
          <w:i w:val="0"/>
          <w:color w:val="auto"/>
          <w:sz w:val="24"/>
          <w:szCs w:val="24"/>
        </w:rPr>
      </w:pPr>
      <w:r w:rsidRPr="00D94295">
        <w:rPr>
          <w:i w:val="0"/>
          <w:color w:val="auto"/>
          <w:sz w:val="24"/>
          <w:szCs w:val="24"/>
        </w:rPr>
        <w:t>respond to enquiries they receive from any individual whose Personal Data (data subject) is processed or supervisory authority in accordance with Data Protection Law; and</w:t>
      </w:r>
    </w:p>
    <w:p w14:paraId="3AAF9332" w14:textId="77777777" w:rsidR="00630258" w:rsidRPr="00D94295" w:rsidRDefault="00630258" w:rsidP="00630258">
      <w:pPr>
        <w:pStyle w:val="Heading3"/>
        <w:keepNext w:val="0"/>
        <w:widowControl w:val="0"/>
        <w:numPr>
          <w:ilvl w:val="2"/>
          <w:numId w:val="1"/>
        </w:numPr>
        <w:spacing w:before="200" w:after="60" w:line="240" w:lineRule="auto"/>
        <w:ind w:left="1985" w:hanging="450"/>
        <w:jc w:val="both"/>
        <w:rPr>
          <w:i w:val="0"/>
          <w:color w:val="auto"/>
          <w:sz w:val="24"/>
          <w:szCs w:val="24"/>
        </w:rPr>
      </w:pPr>
      <w:r w:rsidRPr="00D94295">
        <w:rPr>
          <w:i w:val="0"/>
          <w:color w:val="auto"/>
          <w:sz w:val="24"/>
          <w:szCs w:val="24"/>
        </w:rPr>
        <w:t xml:space="preserve">provide reasonable cooperation and assistance to the other party to </w:t>
      </w:r>
      <w:r w:rsidRPr="00D94295">
        <w:rPr>
          <w:i w:val="0"/>
          <w:color w:val="auto"/>
          <w:sz w:val="24"/>
          <w:szCs w:val="24"/>
          <w:lang w:eastAsia="en-GB"/>
        </w:rPr>
        <w:t>enable it to fulfil its obligations</w:t>
      </w:r>
      <w:r w:rsidRPr="00D94295">
        <w:rPr>
          <w:i w:val="0"/>
          <w:color w:val="auto"/>
          <w:sz w:val="24"/>
          <w:szCs w:val="24"/>
        </w:rPr>
        <w:t xml:space="preserve"> under Data Protection Law in particular in case of enquiries from any data subject or supervisory authority or a Personal Data breach. </w:t>
      </w:r>
    </w:p>
    <w:p w14:paraId="7CAEBAA7" w14:textId="77777777" w:rsidR="00630258" w:rsidRPr="00D94295" w:rsidRDefault="00630258" w:rsidP="00630258">
      <w:pPr>
        <w:pStyle w:val="Heading2"/>
        <w:keepNext w:val="0"/>
        <w:widowControl w:val="0"/>
        <w:numPr>
          <w:ilvl w:val="1"/>
          <w:numId w:val="1"/>
        </w:numPr>
        <w:tabs>
          <w:tab w:val="left" w:pos="2268"/>
        </w:tabs>
        <w:spacing w:before="200" w:after="60" w:line="240" w:lineRule="auto"/>
        <w:ind w:hanging="450"/>
        <w:jc w:val="both"/>
        <w:rPr>
          <w:b w:val="0"/>
          <w:color w:val="auto"/>
          <w:sz w:val="24"/>
          <w:szCs w:val="24"/>
        </w:rPr>
      </w:pPr>
      <w:r w:rsidRPr="00D94295">
        <w:rPr>
          <w:b w:val="0"/>
          <w:color w:val="auto"/>
          <w:sz w:val="24"/>
          <w:szCs w:val="24"/>
        </w:rPr>
        <w:t xml:space="preserve">The Reinsurer shall: </w:t>
      </w:r>
    </w:p>
    <w:p w14:paraId="563BA289" w14:textId="77777777" w:rsidR="00630258" w:rsidRPr="00D94295" w:rsidRDefault="00630258" w:rsidP="00630258">
      <w:pPr>
        <w:pStyle w:val="Heading3"/>
        <w:keepNext w:val="0"/>
        <w:widowControl w:val="0"/>
        <w:numPr>
          <w:ilvl w:val="2"/>
          <w:numId w:val="1"/>
        </w:numPr>
        <w:spacing w:before="200" w:after="60" w:line="240" w:lineRule="auto"/>
        <w:ind w:left="1985" w:hanging="450"/>
        <w:jc w:val="both"/>
        <w:rPr>
          <w:i w:val="0"/>
          <w:color w:val="auto"/>
          <w:sz w:val="24"/>
          <w:szCs w:val="24"/>
        </w:rPr>
      </w:pPr>
      <w:r w:rsidRPr="00D94295">
        <w:rPr>
          <w:i w:val="0"/>
          <w:color w:val="auto"/>
          <w:sz w:val="24"/>
          <w:szCs w:val="24"/>
        </w:rPr>
        <w:t>notify the Reinsured of any known breach of technical and organizational security measures where the breach has affected or could have affected the Personal Data;</w:t>
      </w:r>
    </w:p>
    <w:p w14:paraId="48D74400" w14:textId="77777777" w:rsidR="00630258" w:rsidRPr="00D94295" w:rsidRDefault="00630258" w:rsidP="00630258">
      <w:pPr>
        <w:pStyle w:val="Heading3"/>
        <w:keepNext w:val="0"/>
        <w:widowControl w:val="0"/>
        <w:numPr>
          <w:ilvl w:val="2"/>
          <w:numId w:val="1"/>
        </w:numPr>
        <w:spacing w:before="200" w:after="60" w:line="240" w:lineRule="auto"/>
        <w:ind w:left="1985" w:hanging="450"/>
        <w:jc w:val="both"/>
        <w:rPr>
          <w:i w:val="0"/>
          <w:color w:val="auto"/>
          <w:sz w:val="24"/>
          <w:szCs w:val="24"/>
        </w:rPr>
      </w:pPr>
      <w:r w:rsidRPr="00D94295">
        <w:rPr>
          <w:i w:val="0"/>
          <w:color w:val="auto"/>
          <w:sz w:val="24"/>
          <w:szCs w:val="24"/>
        </w:rPr>
        <w:t>notify the Reinsured if it receives any request or enquiry from any supervisory authority or data subject with regard to the Personal Data, and keep the Reinsured updated as to how it handles such request or enquiry;</w:t>
      </w:r>
    </w:p>
    <w:p w14:paraId="055892DD" w14:textId="77777777" w:rsidR="00630258" w:rsidRPr="00D94295" w:rsidRDefault="00630258" w:rsidP="00630258">
      <w:pPr>
        <w:pStyle w:val="Heading3"/>
        <w:keepNext w:val="0"/>
        <w:widowControl w:val="0"/>
        <w:numPr>
          <w:ilvl w:val="2"/>
          <w:numId w:val="1"/>
        </w:numPr>
        <w:spacing w:before="200" w:after="60" w:line="240" w:lineRule="auto"/>
        <w:ind w:left="1985" w:hanging="450"/>
        <w:jc w:val="both"/>
        <w:rPr>
          <w:i w:val="0"/>
          <w:color w:val="auto"/>
          <w:sz w:val="24"/>
          <w:szCs w:val="24"/>
        </w:rPr>
      </w:pPr>
      <w:r w:rsidRPr="00D94295">
        <w:rPr>
          <w:i w:val="0"/>
          <w:color w:val="auto"/>
          <w:sz w:val="24"/>
          <w:szCs w:val="24"/>
        </w:rPr>
        <w:t>not transfer Personal Data without having implemented appropriate safeguards in accordance with the Data Protection Law.</w:t>
      </w:r>
    </w:p>
    <w:p w14:paraId="3206DA1D" w14:textId="77777777" w:rsidR="00630258" w:rsidRPr="00D94295" w:rsidRDefault="00630258" w:rsidP="00630258">
      <w:pPr>
        <w:pStyle w:val="Heading2"/>
        <w:keepNext w:val="0"/>
        <w:widowControl w:val="0"/>
        <w:numPr>
          <w:ilvl w:val="1"/>
          <w:numId w:val="1"/>
        </w:numPr>
        <w:tabs>
          <w:tab w:val="left" w:pos="2268"/>
        </w:tabs>
        <w:spacing w:before="200" w:after="60" w:line="240" w:lineRule="auto"/>
        <w:ind w:hanging="450"/>
        <w:jc w:val="both"/>
        <w:rPr>
          <w:b w:val="0"/>
          <w:color w:val="auto"/>
          <w:sz w:val="24"/>
          <w:szCs w:val="24"/>
        </w:rPr>
      </w:pPr>
      <w:r w:rsidRPr="00D94295">
        <w:rPr>
          <w:b w:val="0"/>
          <w:color w:val="auto"/>
          <w:sz w:val="24"/>
          <w:szCs w:val="24"/>
        </w:rPr>
        <w:t xml:space="preserve">The Reinsured acknowledges that the Reinsurer does not have a direct relationship with the data subjects that is necessary to notify the data subject of, or as the case may be, obtain their consent to, the Reinsurer’s processing of their Personal Data. Accordingly, the Reinsured warrants and undertakes that: </w:t>
      </w:r>
    </w:p>
    <w:p w14:paraId="4BEA5C5B" w14:textId="77777777" w:rsidR="00630258" w:rsidRPr="00D94295" w:rsidRDefault="00630258" w:rsidP="00630258">
      <w:pPr>
        <w:pStyle w:val="Heading3"/>
        <w:keepNext w:val="0"/>
        <w:widowControl w:val="0"/>
        <w:numPr>
          <w:ilvl w:val="2"/>
          <w:numId w:val="1"/>
        </w:numPr>
        <w:spacing w:before="200" w:after="60" w:line="240" w:lineRule="auto"/>
        <w:ind w:left="1985" w:hanging="450"/>
        <w:jc w:val="both"/>
        <w:rPr>
          <w:i w:val="0"/>
          <w:color w:val="auto"/>
          <w:sz w:val="24"/>
          <w:szCs w:val="24"/>
        </w:rPr>
      </w:pPr>
      <w:r w:rsidRPr="00D94295">
        <w:rPr>
          <w:i w:val="0"/>
          <w:color w:val="auto"/>
          <w:sz w:val="24"/>
          <w:szCs w:val="24"/>
          <w:lang w:val="en-GB"/>
        </w:rPr>
        <w:t>a</w:t>
      </w:r>
      <w:proofErr w:type="spellStart"/>
      <w:r w:rsidRPr="00D94295">
        <w:rPr>
          <w:i w:val="0"/>
          <w:color w:val="auto"/>
          <w:sz w:val="24"/>
          <w:szCs w:val="24"/>
        </w:rPr>
        <w:t>ll</w:t>
      </w:r>
      <w:proofErr w:type="spellEnd"/>
      <w:r w:rsidRPr="00D94295">
        <w:rPr>
          <w:i w:val="0"/>
          <w:color w:val="auto"/>
          <w:sz w:val="24"/>
          <w:szCs w:val="24"/>
        </w:rPr>
        <w:t xml:space="preserve"> Personal Data has been collected and disclosed to the Reinsurer in accordance with Data Protection Law; </w:t>
      </w:r>
    </w:p>
    <w:p w14:paraId="78E5F662" w14:textId="77777777" w:rsidR="00630258" w:rsidRPr="00D94295" w:rsidRDefault="00630258" w:rsidP="00630258">
      <w:pPr>
        <w:pStyle w:val="Heading3"/>
        <w:keepNext w:val="0"/>
        <w:widowControl w:val="0"/>
        <w:numPr>
          <w:ilvl w:val="2"/>
          <w:numId w:val="1"/>
        </w:numPr>
        <w:spacing w:before="200" w:after="60" w:line="240" w:lineRule="auto"/>
        <w:ind w:left="1985" w:hanging="450"/>
        <w:jc w:val="both"/>
        <w:rPr>
          <w:i w:val="0"/>
          <w:color w:val="auto"/>
          <w:sz w:val="24"/>
          <w:szCs w:val="24"/>
          <w:lang w:val="en-GB"/>
        </w:rPr>
      </w:pPr>
      <w:r w:rsidRPr="00D94295">
        <w:rPr>
          <w:i w:val="0"/>
          <w:color w:val="auto"/>
          <w:sz w:val="24"/>
          <w:szCs w:val="24"/>
          <w:lang w:val="en-GB"/>
        </w:rPr>
        <w:t>to the extent that consent of the data subjects is required by the Data Protection Law it has obtained and will obtain on a continuing basis all requisite consent from the data subjects in order for the Reinsurer to fulfil its obligations and exercise its rights in connection with the Reinsurer’s purposes.</w:t>
      </w:r>
    </w:p>
    <w:p w14:paraId="2929F9F3" w14:textId="77777777" w:rsidR="00630258" w:rsidRPr="00D94295" w:rsidRDefault="00630258" w:rsidP="00630258">
      <w:pPr>
        <w:pStyle w:val="Heading1"/>
        <w:keepNext w:val="0"/>
        <w:widowControl w:val="0"/>
        <w:numPr>
          <w:ilvl w:val="0"/>
          <w:numId w:val="1"/>
        </w:numPr>
        <w:tabs>
          <w:tab w:val="left" w:pos="1414"/>
        </w:tabs>
        <w:spacing w:before="200" w:after="60" w:line="240" w:lineRule="auto"/>
        <w:ind w:hanging="450"/>
        <w:jc w:val="both"/>
        <w:rPr>
          <w:b w:val="0"/>
          <w:color w:val="auto"/>
          <w:sz w:val="24"/>
          <w:szCs w:val="24"/>
        </w:rPr>
      </w:pPr>
      <w:r w:rsidRPr="00D94295">
        <w:rPr>
          <w:b w:val="0"/>
          <w:color w:val="auto"/>
          <w:sz w:val="24"/>
          <w:szCs w:val="24"/>
        </w:rPr>
        <w:t>With respect to the processing of Personal Data regulated by the Regulation:</w:t>
      </w:r>
    </w:p>
    <w:p w14:paraId="4A66ABEE" w14:textId="77777777" w:rsidR="00630258" w:rsidRPr="00D94295" w:rsidRDefault="00630258" w:rsidP="00630258">
      <w:pPr>
        <w:pStyle w:val="Heading2"/>
        <w:keepNext w:val="0"/>
        <w:widowControl w:val="0"/>
        <w:numPr>
          <w:ilvl w:val="1"/>
          <w:numId w:val="1"/>
        </w:numPr>
        <w:tabs>
          <w:tab w:val="left" w:pos="2268"/>
        </w:tabs>
        <w:spacing w:before="200" w:after="60" w:line="240" w:lineRule="auto"/>
        <w:ind w:hanging="450"/>
        <w:jc w:val="both"/>
        <w:rPr>
          <w:b w:val="0"/>
          <w:color w:val="auto"/>
          <w:sz w:val="24"/>
          <w:szCs w:val="24"/>
        </w:rPr>
      </w:pPr>
      <w:r w:rsidRPr="00D94295">
        <w:rPr>
          <w:b w:val="0"/>
          <w:color w:val="auto"/>
          <w:sz w:val="24"/>
          <w:szCs w:val="24"/>
        </w:rPr>
        <w:t>the parties acknowledge and agree that each shall be a data controller (as defined in the Regulation);</w:t>
      </w:r>
    </w:p>
    <w:p w14:paraId="5FDE9C54" w14:textId="77777777" w:rsidR="00630258" w:rsidRPr="00D94295" w:rsidRDefault="00630258" w:rsidP="00630258">
      <w:pPr>
        <w:pStyle w:val="Heading2"/>
        <w:keepNext w:val="0"/>
        <w:widowControl w:val="0"/>
        <w:numPr>
          <w:ilvl w:val="1"/>
          <w:numId w:val="1"/>
        </w:numPr>
        <w:tabs>
          <w:tab w:val="left" w:pos="2268"/>
        </w:tabs>
        <w:spacing w:before="200" w:after="60" w:line="240" w:lineRule="auto"/>
        <w:ind w:hanging="450"/>
        <w:jc w:val="both"/>
        <w:rPr>
          <w:b w:val="0"/>
          <w:color w:val="auto"/>
          <w:sz w:val="24"/>
          <w:szCs w:val="24"/>
        </w:rPr>
      </w:pPr>
      <w:r w:rsidRPr="00D94295">
        <w:rPr>
          <w:b w:val="0"/>
          <w:color w:val="auto"/>
          <w:sz w:val="24"/>
          <w:szCs w:val="24"/>
        </w:rPr>
        <w:t>where required by the Regulation, the parties shall have to implement additional appropriate safeguards (e.g. executing standard data protection clauses for transfers);</w:t>
      </w:r>
    </w:p>
    <w:p w14:paraId="7A203EAB" w14:textId="77777777" w:rsidR="00630258" w:rsidRPr="00D94295" w:rsidRDefault="00630258" w:rsidP="00630258">
      <w:pPr>
        <w:pStyle w:val="ListParagraph"/>
        <w:numPr>
          <w:ilvl w:val="0"/>
          <w:numId w:val="1"/>
        </w:numPr>
        <w:shd w:val="clear" w:color="auto" w:fill="FFFFFF"/>
        <w:spacing w:before="139" w:after="0" w:line="240" w:lineRule="auto"/>
        <w:ind w:hanging="450"/>
        <w:contextualSpacing w:val="0"/>
        <w:rPr>
          <w:rFonts w:eastAsia="Times New Roman" w:cs="Arial"/>
          <w:bCs/>
          <w:sz w:val="24"/>
          <w:szCs w:val="24"/>
          <w:lang w:val="en-US"/>
        </w:rPr>
      </w:pPr>
      <w:r w:rsidRPr="00D94295">
        <w:rPr>
          <w:rFonts w:eastAsia="Times New Roman" w:cs="Arial"/>
          <w:bCs/>
          <w:sz w:val="24"/>
          <w:szCs w:val="24"/>
          <w:lang w:val="en-US"/>
        </w:rPr>
        <w:lastRenderedPageBreak/>
        <w:t>The parties will indemnify each other and hold each other harmless from any cost, charge, damages, expense or loss which they cause each other as a result of their breach of any of the provisions of these clauses. Liability as between the parties is limited to actual damage suffered. Indemnification hereunder is contingent upon (a) the party(</w:t>
      </w:r>
      <w:proofErr w:type="spellStart"/>
      <w:r w:rsidRPr="00D94295">
        <w:rPr>
          <w:rFonts w:eastAsia="Times New Roman" w:cs="Arial"/>
          <w:bCs/>
          <w:sz w:val="24"/>
          <w:szCs w:val="24"/>
          <w:lang w:val="en-US"/>
        </w:rPr>
        <w:t>ies</w:t>
      </w:r>
      <w:proofErr w:type="spellEnd"/>
      <w:r w:rsidRPr="00D94295">
        <w:rPr>
          <w:rFonts w:eastAsia="Times New Roman" w:cs="Arial"/>
          <w:bCs/>
          <w:sz w:val="24"/>
          <w:szCs w:val="24"/>
          <w:lang w:val="en-US"/>
        </w:rPr>
        <w:t>) to be indemnified (the “indemnified party(</w:t>
      </w:r>
      <w:proofErr w:type="spellStart"/>
      <w:r w:rsidRPr="00D94295">
        <w:rPr>
          <w:rFonts w:eastAsia="Times New Roman" w:cs="Arial"/>
          <w:bCs/>
          <w:sz w:val="24"/>
          <w:szCs w:val="24"/>
          <w:lang w:val="en-US"/>
        </w:rPr>
        <w:t>ies</w:t>
      </w:r>
      <w:proofErr w:type="spellEnd"/>
      <w:r w:rsidRPr="00D94295">
        <w:rPr>
          <w:rFonts w:eastAsia="Times New Roman" w:cs="Arial"/>
          <w:bCs/>
          <w:sz w:val="24"/>
          <w:szCs w:val="24"/>
          <w:lang w:val="en-US"/>
        </w:rPr>
        <w:t>)”) promptly notifying the other party(</w:t>
      </w:r>
      <w:proofErr w:type="spellStart"/>
      <w:r w:rsidRPr="00D94295">
        <w:rPr>
          <w:rFonts w:eastAsia="Times New Roman" w:cs="Arial"/>
          <w:bCs/>
          <w:sz w:val="24"/>
          <w:szCs w:val="24"/>
          <w:lang w:val="en-US"/>
        </w:rPr>
        <w:t>ies</w:t>
      </w:r>
      <w:proofErr w:type="spellEnd"/>
      <w:r w:rsidRPr="00D94295">
        <w:rPr>
          <w:rFonts w:eastAsia="Times New Roman" w:cs="Arial"/>
          <w:bCs/>
          <w:sz w:val="24"/>
          <w:szCs w:val="24"/>
          <w:lang w:val="en-US"/>
        </w:rPr>
        <w:t>) (the “indemnifying party(</w:t>
      </w:r>
      <w:proofErr w:type="spellStart"/>
      <w:r w:rsidRPr="00D94295">
        <w:rPr>
          <w:rFonts w:eastAsia="Times New Roman" w:cs="Arial"/>
          <w:bCs/>
          <w:sz w:val="24"/>
          <w:szCs w:val="24"/>
          <w:lang w:val="en-US"/>
        </w:rPr>
        <w:t>ies</w:t>
      </w:r>
      <w:proofErr w:type="spellEnd"/>
      <w:r w:rsidRPr="00D94295">
        <w:rPr>
          <w:rFonts w:eastAsia="Times New Roman" w:cs="Arial"/>
          <w:bCs/>
          <w:sz w:val="24"/>
          <w:szCs w:val="24"/>
          <w:lang w:val="en-US"/>
        </w:rPr>
        <w:t>)”) of a claim, (b) the indemnifying party(</w:t>
      </w:r>
      <w:proofErr w:type="spellStart"/>
      <w:r w:rsidRPr="00D94295">
        <w:rPr>
          <w:rFonts w:eastAsia="Times New Roman" w:cs="Arial"/>
          <w:bCs/>
          <w:sz w:val="24"/>
          <w:szCs w:val="24"/>
          <w:lang w:val="en-US"/>
        </w:rPr>
        <w:t>ies</w:t>
      </w:r>
      <w:proofErr w:type="spellEnd"/>
      <w:r w:rsidRPr="00D94295">
        <w:rPr>
          <w:rFonts w:eastAsia="Times New Roman" w:cs="Arial"/>
          <w:bCs/>
          <w:sz w:val="24"/>
          <w:szCs w:val="24"/>
          <w:lang w:val="en-US"/>
        </w:rPr>
        <w:t xml:space="preserve">) having sole control of the </w:t>
      </w:r>
      <w:proofErr w:type="spellStart"/>
      <w:r w:rsidRPr="00D94295">
        <w:rPr>
          <w:rFonts w:eastAsia="Times New Roman" w:cs="Arial"/>
          <w:bCs/>
          <w:sz w:val="24"/>
          <w:szCs w:val="24"/>
          <w:lang w:val="en-US"/>
        </w:rPr>
        <w:t>defence</w:t>
      </w:r>
      <w:proofErr w:type="spellEnd"/>
      <w:r w:rsidRPr="00D94295">
        <w:rPr>
          <w:rFonts w:eastAsia="Times New Roman" w:cs="Arial"/>
          <w:bCs/>
          <w:sz w:val="24"/>
          <w:szCs w:val="24"/>
          <w:lang w:val="en-US"/>
        </w:rPr>
        <w:t xml:space="preserve"> and settlement of any such claim, and (c) the indemnified party(</w:t>
      </w:r>
      <w:proofErr w:type="spellStart"/>
      <w:r w:rsidRPr="00D94295">
        <w:rPr>
          <w:rFonts w:eastAsia="Times New Roman" w:cs="Arial"/>
          <w:bCs/>
          <w:sz w:val="24"/>
          <w:szCs w:val="24"/>
          <w:lang w:val="en-US"/>
        </w:rPr>
        <w:t>ies</w:t>
      </w:r>
      <w:proofErr w:type="spellEnd"/>
      <w:r w:rsidRPr="00D94295">
        <w:rPr>
          <w:rFonts w:eastAsia="Times New Roman" w:cs="Arial"/>
          <w:bCs/>
          <w:sz w:val="24"/>
          <w:szCs w:val="24"/>
          <w:lang w:val="en-US"/>
        </w:rPr>
        <w:t>) providing reasonable cooperation and assistance to the indemnifying party(</w:t>
      </w:r>
      <w:proofErr w:type="spellStart"/>
      <w:r w:rsidRPr="00D94295">
        <w:rPr>
          <w:rFonts w:eastAsia="Times New Roman" w:cs="Arial"/>
          <w:bCs/>
          <w:sz w:val="24"/>
          <w:szCs w:val="24"/>
          <w:lang w:val="en-US"/>
        </w:rPr>
        <w:t>ies</w:t>
      </w:r>
      <w:proofErr w:type="spellEnd"/>
      <w:r w:rsidRPr="00D94295">
        <w:rPr>
          <w:rFonts w:eastAsia="Times New Roman" w:cs="Arial"/>
          <w:bCs/>
          <w:sz w:val="24"/>
          <w:szCs w:val="24"/>
          <w:lang w:val="en-US"/>
        </w:rPr>
        <w:t xml:space="preserve">) in </w:t>
      </w:r>
      <w:proofErr w:type="spellStart"/>
      <w:r w:rsidRPr="00D94295">
        <w:rPr>
          <w:rFonts w:eastAsia="Times New Roman" w:cs="Arial"/>
          <w:bCs/>
          <w:sz w:val="24"/>
          <w:szCs w:val="24"/>
          <w:lang w:val="en-US"/>
        </w:rPr>
        <w:t>defence</w:t>
      </w:r>
      <w:proofErr w:type="spellEnd"/>
      <w:r w:rsidRPr="00D94295">
        <w:rPr>
          <w:rFonts w:eastAsia="Times New Roman" w:cs="Arial"/>
          <w:bCs/>
          <w:sz w:val="24"/>
          <w:szCs w:val="24"/>
          <w:lang w:val="en-US"/>
        </w:rPr>
        <w:t xml:space="preserve"> of such claim.</w:t>
      </w:r>
    </w:p>
    <w:p w14:paraId="42112580" w14:textId="77777777" w:rsidR="00630258" w:rsidRPr="00D94295" w:rsidRDefault="00630258" w:rsidP="00630258">
      <w:pPr>
        <w:pStyle w:val="ListParagraph"/>
        <w:numPr>
          <w:ilvl w:val="0"/>
          <w:numId w:val="1"/>
        </w:numPr>
        <w:shd w:val="clear" w:color="auto" w:fill="FFFFFF"/>
        <w:spacing w:before="139" w:after="0" w:line="240" w:lineRule="auto"/>
        <w:ind w:hanging="450"/>
        <w:contextualSpacing w:val="0"/>
        <w:rPr>
          <w:rFonts w:eastAsia="Times New Roman" w:cs="Arial"/>
          <w:bCs/>
          <w:sz w:val="24"/>
          <w:szCs w:val="24"/>
          <w:lang w:val="en-US"/>
        </w:rPr>
      </w:pPr>
      <w:r w:rsidRPr="00D94295">
        <w:rPr>
          <w:rFonts w:eastAsia="Times New Roman" w:cs="Arial"/>
          <w:bCs/>
          <w:sz w:val="24"/>
          <w:szCs w:val="24"/>
          <w:lang w:val="en-US"/>
        </w:rPr>
        <w:t>The obligations of each party in this Article will survive the termination of the Treaty where applicable.</w:t>
      </w:r>
    </w:p>
    <w:p w14:paraId="26D87140" w14:textId="77777777" w:rsidR="00630258" w:rsidRPr="00D94295" w:rsidRDefault="00630258" w:rsidP="00630258">
      <w:pPr>
        <w:spacing w:before="120" w:line="240" w:lineRule="auto"/>
        <w:ind w:firstLine="270"/>
        <w:rPr>
          <w:rFonts w:ascii="Arial" w:hAnsi="Arial" w:cs="Arial"/>
          <w:sz w:val="24"/>
          <w:szCs w:val="24"/>
        </w:rPr>
      </w:pPr>
      <w:r w:rsidRPr="00D94295">
        <w:rPr>
          <w:rFonts w:ascii="Arial" w:hAnsi="Arial" w:cs="Arial"/>
          <w:sz w:val="24"/>
          <w:szCs w:val="24"/>
        </w:rPr>
        <w:t>Definitions:</w:t>
      </w:r>
    </w:p>
    <w:p w14:paraId="587D5E3E" w14:textId="77777777" w:rsidR="00630258" w:rsidRPr="00D94295" w:rsidRDefault="00630258" w:rsidP="00630258">
      <w:pPr>
        <w:tabs>
          <w:tab w:val="num" w:pos="270"/>
        </w:tabs>
        <w:spacing w:line="240" w:lineRule="auto"/>
        <w:ind w:left="270"/>
        <w:rPr>
          <w:rFonts w:ascii="Arial" w:hAnsi="Arial" w:cs="Arial"/>
          <w:sz w:val="24"/>
          <w:szCs w:val="24"/>
        </w:rPr>
      </w:pPr>
      <w:r w:rsidRPr="00D94295">
        <w:rPr>
          <w:rFonts w:ascii="Arial" w:hAnsi="Arial" w:cs="Arial"/>
          <w:sz w:val="24"/>
          <w:szCs w:val="24"/>
        </w:rPr>
        <w:t>Data Protection Law means all applicable data protection and privacy legislation, regulation and guidance including but not limited to:</w:t>
      </w:r>
    </w:p>
    <w:p w14:paraId="5C9560FD" w14:textId="77777777" w:rsidR="00630258" w:rsidRPr="00D94295" w:rsidRDefault="00630258" w:rsidP="00630258">
      <w:pPr>
        <w:pStyle w:val="ListParagraph"/>
        <w:numPr>
          <w:ilvl w:val="0"/>
          <w:numId w:val="2"/>
        </w:numPr>
        <w:tabs>
          <w:tab w:val="left" w:pos="1276"/>
        </w:tabs>
        <w:spacing w:after="0" w:line="240" w:lineRule="auto"/>
        <w:contextualSpacing w:val="0"/>
        <w:rPr>
          <w:rFonts w:cs="Arial"/>
          <w:sz w:val="24"/>
          <w:szCs w:val="24"/>
          <w:lang w:val="en-US"/>
        </w:rPr>
      </w:pPr>
      <w:r w:rsidRPr="00D94295">
        <w:rPr>
          <w:rFonts w:cs="Arial"/>
          <w:sz w:val="24"/>
          <w:szCs w:val="24"/>
          <w:lang w:val="en-US"/>
        </w:rPr>
        <w:t>any statute, regulation, law, code or guidance (all as amended, updated or re-enacted from time to time) in any territory which relates to protection and/or privacy of personal data and which the Reinsured and/or the Reinsurer must observe;</w:t>
      </w:r>
    </w:p>
    <w:p w14:paraId="69B6BC66" w14:textId="77777777" w:rsidR="00630258" w:rsidRPr="00D94295" w:rsidRDefault="00630258" w:rsidP="00630258">
      <w:pPr>
        <w:pStyle w:val="ListParagraph"/>
        <w:numPr>
          <w:ilvl w:val="0"/>
          <w:numId w:val="2"/>
        </w:numPr>
        <w:tabs>
          <w:tab w:val="left" w:pos="1276"/>
        </w:tabs>
        <w:spacing w:before="120" w:after="0" w:line="240" w:lineRule="auto"/>
        <w:contextualSpacing w:val="0"/>
        <w:rPr>
          <w:rFonts w:cs="Arial"/>
          <w:sz w:val="24"/>
          <w:szCs w:val="24"/>
          <w:lang w:val="en-US"/>
        </w:rPr>
      </w:pPr>
      <w:r w:rsidRPr="00D94295">
        <w:rPr>
          <w:rFonts w:eastAsia="Batang" w:cs="Arial"/>
          <w:sz w:val="24"/>
          <w:szCs w:val="24"/>
          <w:lang w:val="en-US" w:eastAsia="ko-KR"/>
        </w:rPr>
        <w:t>For the processing of Personal Data regulated by the Regulation, the Regulation (</w:t>
      </w:r>
      <w:r w:rsidRPr="00D94295">
        <w:rPr>
          <w:rFonts w:cs="Arial"/>
          <w:sz w:val="24"/>
          <w:szCs w:val="24"/>
          <w:lang w:val="en-US"/>
        </w:rPr>
        <w:t xml:space="preserve">as amended, updated or re-enacted from time to time); </w:t>
      </w:r>
    </w:p>
    <w:p w14:paraId="226683E0" w14:textId="77777777" w:rsidR="00630258" w:rsidRPr="00D94295" w:rsidRDefault="00630258" w:rsidP="00630258">
      <w:pPr>
        <w:pStyle w:val="ListParagraph"/>
        <w:tabs>
          <w:tab w:val="left" w:pos="1276"/>
        </w:tabs>
        <w:spacing w:after="0" w:line="240" w:lineRule="auto"/>
        <w:contextualSpacing w:val="0"/>
        <w:rPr>
          <w:rFonts w:cs="Arial"/>
          <w:sz w:val="24"/>
          <w:szCs w:val="24"/>
          <w:lang w:val="en-US"/>
        </w:rPr>
      </w:pPr>
    </w:p>
    <w:p w14:paraId="51DDF4A7" w14:textId="77777777" w:rsidR="00630258" w:rsidRPr="00D94295" w:rsidRDefault="00630258" w:rsidP="00630258">
      <w:pPr>
        <w:spacing w:line="240" w:lineRule="auto"/>
        <w:ind w:firstLine="270"/>
        <w:rPr>
          <w:rFonts w:ascii="Arial" w:hAnsi="Arial" w:cs="Arial"/>
          <w:sz w:val="24"/>
          <w:szCs w:val="24"/>
        </w:rPr>
      </w:pPr>
      <w:r w:rsidRPr="00D94295">
        <w:rPr>
          <w:rFonts w:ascii="Arial" w:hAnsi="Arial" w:cs="Arial"/>
          <w:sz w:val="24"/>
          <w:szCs w:val="24"/>
        </w:rPr>
        <w:t>Regulation means Regulation (EU) 2016/679 of the European Parliament and of the Council.</w:t>
      </w:r>
    </w:p>
    <w:p w14:paraId="4AFF810F" w14:textId="77777777" w:rsidR="00630258" w:rsidRPr="00D94295" w:rsidRDefault="00630258" w:rsidP="00630258">
      <w:pPr>
        <w:spacing w:line="240" w:lineRule="auto"/>
        <w:ind w:left="270"/>
        <w:rPr>
          <w:rFonts w:ascii="Arial" w:hAnsi="Arial" w:cs="Arial"/>
          <w:sz w:val="24"/>
          <w:szCs w:val="24"/>
        </w:rPr>
      </w:pPr>
      <w:r w:rsidRPr="00D94295">
        <w:rPr>
          <w:rFonts w:ascii="Arial" w:hAnsi="Arial" w:cs="Arial"/>
          <w:sz w:val="24"/>
          <w:szCs w:val="24"/>
        </w:rPr>
        <w:t>Personal Data means the personal data (as defined in Data Protection Law) transferred between the parties under this Agreement.</w:t>
      </w:r>
    </w:p>
    <w:p w14:paraId="470706D9" w14:textId="77777777" w:rsidR="00630258" w:rsidRPr="00D94295" w:rsidRDefault="00630258" w:rsidP="00630258">
      <w:pPr>
        <w:pStyle w:val="ListParagraph"/>
        <w:rPr>
          <w:rFonts w:cs="Arial"/>
          <w:sz w:val="24"/>
          <w:szCs w:val="24"/>
          <w:lang w:val="en-US" w:eastAsia="en-US"/>
        </w:rPr>
      </w:pPr>
    </w:p>
    <w:p w14:paraId="739E89F9" w14:textId="77777777" w:rsidR="00630258" w:rsidRDefault="00630258" w:rsidP="00630258">
      <w:pPr>
        <w:pStyle w:val="ListParagraph"/>
        <w:tabs>
          <w:tab w:val="left" w:pos="180"/>
        </w:tabs>
        <w:ind w:left="270"/>
        <w:jc w:val="center"/>
        <w:rPr>
          <w:rFonts w:cs="Arial"/>
          <w:caps/>
          <w:sz w:val="24"/>
          <w:szCs w:val="24"/>
          <w:lang w:val="en-US" w:eastAsia="en-US"/>
        </w:rPr>
      </w:pPr>
    </w:p>
    <w:p w14:paraId="241FF8D0" w14:textId="77777777" w:rsidR="00630258" w:rsidRDefault="00630258" w:rsidP="00630258">
      <w:pPr>
        <w:pStyle w:val="ListParagraph"/>
        <w:tabs>
          <w:tab w:val="left" w:pos="180"/>
        </w:tabs>
        <w:ind w:left="270"/>
        <w:jc w:val="center"/>
        <w:rPr>
          <w:rFonts w:cs="Arial"/>
          <w:caps/>
          <w:sz w:val="24"/>
          <w:szCs w:val="24"/>
          <w:lang w:val="en-US" w:eastAsia="en-US"/>
        </w:rPr>
      </w:pPr>
    </w:p>
    <w:p w14:paraId="79991801" w14:textId="77777777" w:rsidR="00630258" w:rsidRDefault="00630258" w:rsidP="00630258">
      <w:pPr>
        <w:rPr>
          <w:rFonts w:cs="Arial"/>
          <w:caps/>
          <w:sz w:val="24"/>
          <w:szCs w:val="24"/>
        </w:rPr>
      </w:pPr>
      <w:r>
        <w:rPr>
          <w:rFonts w:cs="Arial"/>
          <w:caps/>
          <w:sz w:val="24"/>
          <w:szCs w:val="24"/>
        </w:rPr>
        <w:br w:type="page"/>
      </w:r>
    </w:p>
    <w:p w14:paraId="013AD368" w14:textId="77777777" w:rsidR="00630258" w:rsidRDefault="00630258" w:rsidP="00630258">
      <w:pPr>
        <w:pStyle w:val="ListParagraph"/>
        <w:tabs>
          <w:tab w:val="left" w:pos="180"/>
        </w:tabs>
        <w:ind w:left="270"/>
        <w:jc w:val="center"/>
        <w:rPr>
          <w:rFonts w:cs="Arial"/>
          <w:caps/>
          <w:sz w:val="24"/>
          <w:szCs w:val="24"/>
          <w:lang w:val="en-US" w:eastAsia="en-US"/>
        </w:rPr>
      </w:pPr>
      <w:r>
        <w:rPr>
          <w:rFonts w:cs="Arial"/>
          <w:caps/>
          <w:sz w:val="24"/>
          <w:szCs w:val="24"/>
          <w:lang w:val="en-US" w:eastAsia="en-US"/>
        </w:rPr>
        <w:lastRenderedPageBreak/>
        <w:t>BRMA h</w:t>
      </w:r>
    </w:p>
    <w:p w14:paraId="48CCE5C4" w14:textId="77777777" w:rsidR="00630258" w:rsidRPr="00D94295" w:rsidRDefault="00630258" w:rsidP="00630258">
      <w:pPr>
        <w:pStyle w:val="ListParagraph"/>
        <w:tabs>
          <w:tab w:val="left" w:pos="180"/>
        </w:tabs>
        <w:ind w:left="270"/>
        <w:jc w:val="center"/>
        <w:rPr>
          <w:rFonts w:cs="Arial"/>
          <w:caps/>
          <w:sz w:val="24"/>
          <w:szCs w:val="24"/>
          <w:lang w:val="en-US" w:eastAsia="en-US"/>
        </w:rPr>
      </w:pPr>
      <w:r w:rsidRPr="00D94295">
        <w:rPr>
          <w:rFonts w:cs="Arial"/>
          <w:caps/>
          <w:sz w:val="24"/>
          <w:szCs w:val="24"/>
          <w:lang w:val="en-US" w:eastAsia="en-US"/>
        </w:rPr>
        <w:t>Data Protection Endorsement - Lloyds</w:t>
      </w:r>
    </w:p>
    <w:p w14:paraId="779777C1" w14:textId="77777777" w:rsidR="00630258" w:rsidRPr="00D94295" w:rsidRDefault="00630258" w:rsidP="00630258">
      <w:pPr>
        <w:keepNext/>
        <w:spacing w:line="240" w:lineRule="auto"/>
        <w:ind w:left="720" w:hanging="720"/>
        <w:rPr>
          <w:rFonts w:ascii="Arial" w:hAnsi="Arial" w:cs="Arial"/>
          <w:sz w:val="24"/>
          <w:szCs w:val="24"/>
          <w:lang w:val="en-GB"/>
        </w:rPr>
      </w:pPr>
      <w:r w:rsidRPr="00D94295">
        <w:rPr>
          <w:rFonts w:ascii="Arial" w:hAnsi="Arial" w:cs="Arial"/>
          <w:color w:val="000000"/>
          <w:sz w:val="24"/>
          <w:szCs w:val="24"/>
          <w:lang w:val="en-GB"/>
        </w:rPr>
        <w:t>9.1        </w:t>
      </w:r>
      <w:r w:rsidRPr="00D94295">
        <w:rPr>
          <w:rFonts w:ascii="Arial" w:hAnsi="Arial" w:cs="Arial"/>
          <w:snapToGrid w:val="0"/>
          <w:color w:val="000000"/>
          <w:sz w:val="24"/>
          <w:szCs w:val="24"/>
          <w:lang w:val="en-GB"/>
        </w:rPr>
        <w:t>The Parties acknowledge and agree that where a Party processes Personal Data under or in connection with this Agreement it alone determines the purposes and means of such processing as a Controller.</w:t>
      </w:r>
    </w:p>
    <w:p w14:paraId="08DA0D78" w14:textId="77777777" w:rsidR="00630258" w:rsidRPr="00D94295" w:rsidRDefault="00630258" w:rsidP="00630258">
      <w:pPr>
        <w:keepNext/>
        <w:spacing w:line="240" w:lineRule="auto"/>
        <w:ind w:left="720" w:hanging="720"/>
        <w:rPr>
          <w:rFonts w:ascii="Arial" w:hAnsi="Arial" w:cs="Arial"/>
          <w:sz w:val="24"/>
          <w:szCs w:val="24"/>
          <w:lang w:val="en-GB"/>
        </w:rPr>
      </w:pPr>
      <w:r w:rsidRPr="00D94295">
        <w:rPr>
          <w:rFonts w:ascii="Arial" w:hAnsi="Arial" w:cs="Arial"/>
          <w:color w:val="000000"/>
          <w:sz w:val="24"/>
          <w:szCs w:val="24"/>
          <w:lang w:val="en-GB"/>
        </w:rPr>
        <w:t>9.2         In respect of the Personal Data a Party processes under or in connection with this Agreement, the Party:</w:t>
      </w:r>
    </w:p>
    <w:p w14:paraId="30436CDE" w14:textId="77777777" w:rsidR="00630258" w:rsidRPr="00D94295" w:rsidRDefault="00630258" w:rsidP="00630258">
      <w:pPr>
        <w:numPr>
          <w:ilvl w:val="0"/>
          <w:numId w:val="4"/>
        </w:numPr>
        <w:autoSpaceDE w:val="0"/>
        <w:autoSpaceDN w:val="0"/>
        <w:spacing w:after="0" w:line="240" w:lineRule="auto"/>
        <w:ind w:left="1620" w:hanging="540"/>
        <w:rPr>
          <w:rFonts w:ascii="Arial" w:hAnsi="Arial" w:cs="Arial"/>
          <w:sz w:val="24"/>
          <w:szCs w:val="24"/>
          <w:lang w:val="en-GB"/>
        </w:rPr>
      </w:pPr>
      <w:r w:rsidRPr="00D94295">
        <w:rPr>
          <w:rFonts w:ascii="Arial" w:hAnsi="Arial" w:cs="Arial"/>
          <w:color w:val="000000"/>
          <w:sz w:val="24"/>
          <w:szCs w:val="24"/>
          <w:lang w:val="en-GB"/>
        </w:rPr>
        <w:t>shall comply at all times with its obligations under the Data Protection Law;</w:t>
      </w:r>
    </w:p>
    <w:p w14:paraId="25B443F0" w14:textId="77777777" w:rsidR="00630258" w:rsidRPr="00D94295" w:rsidRDefault="00630258" w:rsidP="00630258">
      <w:pPr>
        <w:autoSpaceDE w:val="0"/>
        <w:autoSpaceDN w:val="0"/>
        <w:spacing w:after="0" w:line="240" w:lineRule="auto"/>
        <w:ind w:left="1620"/>
        <w:rPr>
          <w:rFonts w:ascii="Arial" w:hAnsi="Arial" w:cs="Arial"/>
          <w:sz w:val="24"/>
          <w:szCs w:val="24"/>
          <w:lang w:val="en-GB"/>
        </w:rPr>
      </w:pPr>
    </w:p>
    <w:p w14:paraId="0F9F0603" w14:textId="77777777" w:rsidR="00630258" w:rsidRPr="00D94295" w:rsidRDefault="00630258" w:rsidP="00630258">
      <w:pPr>
        <w:numPr>
          <w:ilvl w:val="0"/>
          <w:numId w:val="4"/>
        </w:numPr>
        <w:autoSpaceDE w:val="0"/>
        <w:autoSpaceDN w:val="0"/>
        <w:spacing w:after="0" w:line="240" w:lineRule="auto"/>
        <w:ind w:left="1620" w:hanging="540"/>
        <w:rPr>
          <w:rFonts w:ascii="Arial" w:hAnsi="Arial" w:cs="Arial"/>
          <w:sz w:val="24"/>
          <w:szCs w:val="24"/>
          <w:lang w:val="en-GB"/>
        </w:rPr>
      </w:pPr>
      <w:r w:rsidRPr="00D94295">
        <w:rPr>
          <w:rFonts w:ascii="Arial" w:hAnsi="Arial" w:cs="Arial"/>
          <w:color w:val="000000"/>
          <w:sz w:val="24"/>
          <w:szCs w:val="24"/>
          <w:lang w:val="en-GB"/>
        </w:rPr>
        <w:t>shall notify the other Party without undue delay after, and in any event within 24 hours of, becoming aware of a Personal Data Breach; and</w:t>
      </w:r>
    </w:p>
    <w:p w14:paraId="62B660ED" w14:textId="77777777" w:rsidR="00630258" w:rsidRPr="00D94295" w:rsidRDefault="00630258" w:rsidP="00630258">
      <w:pPr>
        <w:autoSpaceDE w:val="0"/>
        <w:autoSpaceDN w:val="0"/>
        <w:spacing w:after="0" w:line="240" w:lineRule="auto"/>
        <w:rPr>
          <w:rFonts w:ascii="Arial" w:hAnsi="Arial" w:cs="Arial"/>
          <w:sz w:val="24"/>
          <w:szCs w:val="24"/>
          <w:lang w:val="en-GB"/>
        </w:rPr>
      </w:pPr>
    </w:p>
    <w:p w14:paraId="09B15B03" w14:textId="77777777" w:rsidR="00630258" w:rsidRPr="00D94295" w:rsidRDefault="00630258" w:rsidP="00630258">
      <w:pPr>
        <w:numPr>
          <w:ilvl w:val="0"/>
          <w:numId w:val="4"/>
        </w:numPr>
        <w:autoSpaceDE w:val="0"/>
        <w:autoSpaceDN w:val="0"/>
        <w:spacing w:after="0" w:line="240" w:lineRule="auto"/>
        <w:ind w:left="1620" w:hanging="540"/>
        <w:rPr>
          <w:rFonts w:ascii="Arial" w:hAnsi="Arial" w:cs="Arial"/>
          <w:sz w:val="24"/>
          <w:szCs w:val="24"/>
          <w:lang w:val="en-GB"/>
        </w:rPr>
      </w:pPr>
      <w:r w:rsidRPr="00D94295">
        <w:rPr>
          <w:rFonts w:ascii="Arial" w:hAnsi="Arial" w:cs="Arial"/>
          <w:color w:val="000000"/>
          <w:sz w:val="24"/>
          <w:szCs w:val="24"/>
          <w:lang w:val="en-GB"/>
        </w:rPr>
        <w:t>shall assist and co-operate fully with the other Party to enable the other Party to comply with their obligations under Data Protection Law, including but not limited to in respect of keeping Personal Data secure, dealing with Personal Data Breaches, complying with the rights of Data Subjects and carrying out data protection impact assessments.</w:t>
      </w:r>
    </w:p>
    <w:p w14:paraId="73FD3FAE" w14:textId="77777777" w:rsidR="00630258" w:rsidRPr="00D94295" w:rsidRDefault="00630258" w:rsidP="00630258">
      <w:pPr>
        <w:autoSpaceDE w:val="0"/>
        <w:autoSpaceDN w:val="0"/>
        <w:spacing w:after="0" w:line="240" w:lineRule="auto"/>
        <w:ind w:left="1620"/>
        <w:rPr>
          <w:rFonts w:ascii="Arial" w:hAnsi="Arial" w:cs="Arial"/>
          <w:sz w:val="24"/>
          <w:szCs w:val="24"/>
          <w:lang w:val="en-GB"/>
        </w:rPr>
      </w:pPr>
    </w:p>
    <w:p w14:paraId="5580DBE3" w14:textId="77777777" w:rsidR="00630258" w:rsidRPr="00D94295" w:rsidRDefault="00630258" w:rsidP="00630258">
      <w:pPr>
        <w:keepNext/>
        <w:spacing w:line="240" w:lineRule="auto"/>
        <w:ind w:left="630" w:hanging="630"/>
        <w:rPr>
          <w:rFonts w:ascii="Arial" w:hAnsi="Arial" w:cs="Arial"/>
          <w:sz w:val="24"/>
          <w:szCs w:val="24"/>
          <w:lang w:val="en-GB"/>
        </w:rPr>
      </w:pPr>
      <w:r w:rsidRPr="00D94295">
        <w:rPr>
          <w:rFonts w:ascii="Arial" w:hAnsi="Arial" w:cs="Arial"/>
          <w:color w:val="000000"/>
          <w:sz w:val="24"/>
          <w:szCs w:val="24"/>
          <w:lang w:val="en-GB"/>
        </w:rPr>
        <w:t>9.3       The Parties shall work together to ensure that each of them is able to process the Personal Data it processes under or in connection with this Agreement for the purposes contemplated by this Agreement lawfully, fairly and in a transparent manner and in compliance with the Data Protection Law. This shall include but not be limited to entering into such other written agreements as may be required from time to time to enable each Party to comply with the Data Protection Law.</w:t>
      </w:r>
    </w:p>
    <w:p w14:paraId="4B808009" w14:textId="77777777" w:rsidR="00630258" w:rsidRPr="00D94295" w:rsidRDefault="00630258" w:rsidP="00630258">
      <w:pPr>
        <w:spacing w:line="240" w:lineRule="auto"/>
        <w:ind w:left="810" w:hanging="810"/>
        <w:rPr>
          <w:rFonts w:ascii="Arial" w:hAnsi="Arial" w:cs="Arial"/>
          <w:sz w:val="24"/>
          <w:szCs w:val="24"/>
          <w:lang w:val="en-GB"/>
        </w:rPr>
      </w:pPr>
      <w:bookmarkStart w:id="0" w:name="_DV_C118"/>
      <w:r w:rsidRPr="00D94295">
        <w:rPr>
          <w:rFonts w:ascii="Arial" w:hAnsi="Arial" w:cs="Arial"/>
          <w:color w:val="000000"/>
          <w:sz w:val="24"/>
          <w:szCs w:val="24"/>
          <w:lang w:val="en-GB"/>
        </w:rPr>
        <w:t xml:space="preserve">9.4        For the purposes of this </w:t>
      </w:r>
      <w:bookmarkEnd w:id="0"/>
      <w:r w:rsidRPr="00D94295">
        <w:rPr>
          <w:rFonts w:ascii="Arial" w:hAnsi="Arial" w:cs="Arial"/>
          <w:color w:val="000000"/>
          <w:sz w:val="24"/>
          <w:szCs w:val="24"/>
          <w:lang w:val="en-GB"/>
        </w:rPr>
        <w:t>clause 9:</w:t>
      </w:r>
    </w:p>
    <w:p w14:paraId="1BBCBAAE" w14:textId="77777777" w:rsidR="00630258" w:rsidRPr="00D94295" w:rsidRDefault="00630258" w:rsidP="00630258">
      <w:pPr>
        <w:spacing w:before="120" w:line="240" w:lineRule="auto"/>
        <w:ind w:left="630"/>
        <w:rPr>
          <w:rFonts w:ascii="Arial" w:hAnsi="Arial" w:cs="Arial"/>
          <w:color w:val="000000"/>
          <w:sz w:val="24"/>
          <w:szCs w:val="24"/>
          <w:lang w:val="en-GB"/>
        </w:rPr>
      </w:pPr>
      <w:bookmarkStart w:id="1" w:name="_DV_C119"/>
      <w:r w:rsidRPr="00D94295">
        <w:rPr>
          <w:rFonts w:ascii="Arial" w:hAnsi="Arial" w:cs="Arial"/>
          <w:color w:val="000000"/>
          <w:sz w:val="24"/>
          <w:szCs w:val="24"/>
          <w:lang w:val="en-GB"/>
        </w:rPr>
        <w:t>“Controller” means the person which, alone or jointly with others, determines the purposes and means of the processing of Personal Data;</w:t>
      </w:r>
      <w:bookmarkEnd w:id="1"/>
    </w:p>
    <w:p w14:paraId="32525DC8" w14:textId="77777777" w:rsidR="00630258" w:rsidRPr="00D94295" w:rsidRDefault="00630258" w:rsidP="00630258">
      <w:pPr>
        <w:keepNext/>
        <w:spacing w:before="120" w:line="240" w:lineRule="auto"/>
        <w:ind w:left="630"/>
        <w:rPr>
          <w:rFonts w:ascii="Arial" w:hAnsi="Arial" w:cs="Arial"/>
          <w:sz w:val="24"/>
          <w:szCs w:val="24"/>
          <w:lang w:val="en-GB"/>
        </w:rPr>
      </w:pPr>
      <w:bookmarkStart w:id="2" w:name="_DV_C100"/>
      <w:bookmarkStart w:id="3" w:name="_DV_C121"/>
      <w:bookmarkEnd w:id="2"/>
      <w:bookmarkEnd w:id="3"/>
      <w:r w:rsidRPr="00D94295">
        <w:rPr>
          <w:rFonts w:ascii="Arial" w:hAnsi="Arial" w:cs="Arial"/>
          <w:color w:val="000000"/>
          <w:sz w:val="24"/>
          <w:szCs w:val="24"/>
          <w:lang w:val="en-GB"/>
        </w:rPr>
        <w:t>“Data Protection Law” means all applicable statutes and regulations in any jurisdiction pertaining to the processing of Personal Data, including but not limited to the privacy and security of Personal Data;</w:t>
      </w:r>
    </w:p>
    <w:p w14:paraId="1CE4A0D1" w14:textId="77777777" w:rsidR="00630258" w:rsidRPr="00D94295" w:rsidRDefault="00630258" w:rsidP="00630258">
      <w:pPr>
        <w:spacing w:before="120" w:line="240" w:lineRule="auto"/>
        <w:ind w:left="630"/>
        <w:rPr>
          <w:rFonts w:ascii="Arial" w:hAnsi="Arial" w:cs="Arial"/>
          <w:sz w:val="24"/>
          <w:szCs w:val="24"/>
          <w:lang w:val="en-GB"/>
        </w:rPr>
      </w:pPr>
      <w:r w:rsidRPr="00D94295">
        <w:rPr>
          <w:rFonts w:ascii="Arial" w:hAnsi="Arial" w:cs="Arial"/>
          <w:color w:val="000000"/>
          <w:sz w:val="24"/>
          <w:szCs w:val="24"/>
          <w:lang w:val="en-GB"/>
        </w:rPr>
        <w:t>“Data Subject” means the identified or identifiable natural living person to whom the Personal Data relates;</w:t>
      </w:r>
    </w:p>
    <w:p w14:paraId="09FA3FA1" w14:textId="77777777" w:rsidR="00630258" w:rsidRPr="00D94295" w:rsidRDefault="00630258" w:rsidP="00630258">
      <w:pPr>
        <w:spacing w:before="120" w:line="240" w:lineRule="auto"/>
        <w:ind w:left="630"/>
        <w:rPr>
          <w:rFonts w:ascii="Arial" w:hAnsi="Arial" w:cs="Arial"/>
          <w:sz w:val="24"/>
          <w:szCs w:val="24"/>
          <w:lang w:val="en-GB"/>
        </w:rPr>
      </w:pPr>
      <w:bookmarkStart w:id="4" w:name="_DV_C122"/>
      <w:r w:rsidRPr="00D94295">
        <w:rPr>
          <w:rFonts w:ascii="Arial" w:hAnsi="Arial" w:cs="Arial"/>
          <w:color w:val="000000"/>
          <w:sz w:val="24"/>
          <w:szCs w:val="24"/>
          <w:lang w:val="en-GB"/>
        </w:rPr>
        <w:t>“Personal Data” means any information relating to the Data Subject;</w:t>
      </w:r>
      <w:bookmarkEnd w:id="4"/>
      <w:r w:rsidRPr="00D94295">
        <w:rPr>
          <w:rFonts w:ascii="Arial" w:hAnsi="Arial" w:cs="Arial"/>
          <w:color w:val="000000"/>
          <w:sz w:val="24"/>
          <w:szCs w:val="24"/>
          <w:lang w:val="en-GB"/>
        </w:rPr>
        <w:t xml:space="preserve"> and</w:t>
      </w:r>
    </w:p>
    <w:p w14:paraId="6067C4D3" w14:textId="77777777" w:rsidR="00630258" w:rsidRPr="00D94295" w:rsidRDefault="00630258" w:rsidP="00630258">
      <w:pPr>
        <w:spacing w:before="120" w:line="240" w:lineRule="auto"/>
        <w:ind w:left="630"/>
        <w:rPr>
          <w:rFonts w:ascii="Arial" w:hAnsi="Arial" w:cs="Arial"/>
          <w:sz w:val="24"/>
          <w:szCs w:val="24"/>
          <w:lang w:val="en-GB"/>
        </w:rPr>
      </w:pPr>
      <w:r w:rsidRPr="00D94295">
        <w:rPr>
          <w:rFonts w:ascii="Arial" w:hAnsi="Arial" w:cs="Arial"/>
          <w:color w:val="000000"/>
          <w:sz w:val="24"/>
          <w:szCs w:val="24"/>
          <w:lang w:val="en-GB"/>
        </w:rPr>
        <w:t>“Personal Data Breach” means a breach of security leading to the accidental or unlawful destruction, loss, alteration, unauthorised disclosure of, or access to, Personal Data transmitted, stored or otherwise processed.</w:t>
      </w:r>
    </w:p>
    <w:p w14:paraId="07F6BB7B" w14:textId="77777777" w:rsidR="00630258" w:rsidRDefault="00630258" w:rsidP="00630258">
      <w:pPr>
        <w:pStyle w:val="ListParagraph"/>
        <w:autoSpaceDE w:val="0"/>
        <w:autoSpaceDN w:val="0"/>
        <w:adjustRightInd w:val="0"/>
        <w:spacing w:after="0" w:line="240" w:lineRule="auto"/>
        <w:ind w:left="6"/>
        <w:rPr>
          <w:rFonts w:cs="Arial"/>
          <w:i/>
          <w:sz w:val="24"/>
          <w:szCs w:val="24"/>
        </w:rPr>
      </w:pPr>
      <w:r w:rsidRPr="00D94295">
        <w:rPr>
          <w:rFonts w:cs="Arial"/>
          <w:i/>
          <w:sz w:val="24"/>
          <w:szCs w:val="24"/>
        </w:rPr>
        <w:t xml:space="preserve">LMA9147 - </w:t>
      </w:r>
      <w:proofErr w:type="spellStart"/>
      <w:r w:rsidRPr="00D94295">
        <w:rPr>
          <w:rFonts w:cs="Arial"/>
          <w:i/>
          <w:sz w:val="24"/>
          <w:szCs w:val="24"/>
        </w:rPr>
        <w:t>Terms</w:t>
      </w:r>
      <w:proofErr w:type="spellEnd"/>
      <w:r w:rsidRPr="00D94295">
        <w:rPr>
          <w:rFonts w:cs="Arial"/>
          <w:i/>
          <w:sz w:val="24"/>
          <w:szCs w:val="24"/>
        </w:rPr>
        <w:t xml:space="preserve"> of Business Agreement (Non Risk Transfer)</w:t>
      </w:r>
    </w:p>
    <w:p w14:paraId="1F831595" w14:textId="77777777" w:rsidR="00630258" w:rsidRPr="00D94295" w:rsidRDefault="00630258" w:rsidP="00630258">
      <w:pPr>
        <w:pStyle w:val="ListParagraph"/>
        <w:autoSpaceDE w:val="0"/>
        <w:autoSpaceDN w:val="0"/>
        <w:adjustRightInd w:val="0"/>
        <w:spacing w:after="0" w:line="240" w:lineRule="auto"/>
        <w:ind w:left="6"/>
        <w:rPr>
          <w:rFonts w:cs="Arial"/>
          <w:i/>
          <w:sz w:val="24"/>
          <w:szCs w:val="24"/>
        </w:rPr>
      </w:pPr>
    </w:p>
    <w:p w14:paraId="02DFBBF1" w14:textId="77777777" w:rsidR="00630258" w:rsidRPr="00D94295" w:rsidRDefault="00630258" w:rsidP="00630258">
      <w:pPr>
        <w:rPr>
          <w:rFonts w:ascii="Arial" w:hAnsi="Arial" w:cs="Arial"/>
          <w:sz w:val="24"/>
          <w:szCs w:val="24"/>
        </w:rPr>
      </w:pPr>
    </w:p>
    <w:p w14:paraId="5C39B29D" w14:textId="77777777" w:rsidR="00630258" w:rsidRDefault="00630258" w:rsidP="00630258">
      <w:pPr>
        <w:pStyle w:val="ListParagraph"/>
        <w:ind w:left="360"/>
        <w:jc w:val="center"/>
        <w:rPr>
          <w:rFonts w:cs="Arial"/>
          <w:bCs/>
          <w:sz w:val="24"/>
          <w:szCs w:val="24"/>
        </w:rPr>
      </w:pPr>
      <w:r>
        <w:rPr>
          <w:rFonts w:cs="Arial"/>
          <w:bCs/>
          <w:sz w:val="24"/>
          <w:szCs w:val="24"/>
        </w:rPr>
        <w:t>BRMA 77J</w:t>
      </w:r>
    </w:p>
    <w:p w14:paraId="2C86155E" w14:textId="77777777" w:rsidR="00630258" w:rsidRPr="00D94295" w:rsidRDefault="00630258" w:rsidP="00630258">
      <w:pPr>
        <w:pStyle w:val="ListParagraph"/>
        <w:ind w:left="360"/>
        <w:jc w:val="center"/>
        <w:rPr>
          <w:rFonts w:cs="Arial"/>
          <w:bCs/>
          <w:sz w:val="24"/>
          <w:szCs w:val="24"/>
        </w:rPr>
      </w:pPr>
      <w:r w:rsidRPr="00D94295">
        <w:rPr>
          <w:rFonts w:cs="Arial"/>
          <w:bCs/>
          <w:sz w:val="24"/>
          <w:szCs w:val="24"/>
        </w:rPr>
        <w:t>GDPR</w:t>
      </w:r>
    </w:p>
    <w:p w14:paraId="2EEE89F2" w14:textId="77777777" w:rsidR="00630258" w:rsidRPr="00D94295" w:rsidRDefault="00630258" w:rsidP="00630258">
      <w:pPr>
        <w:autoSpaceDE w:val="0"/>
        <w:autoSpaceDN w:val="0"/>
        <w:adjustRightInd w:val="0"/>
        <w:spacing w:after="0" w:line="240" w:lineRule="auto"/>
        <w:ind w:left="360"/>
        <w:rPr>
          <w:rFonts w:ascii="Arial" w:hAnsi="Arial" w:cs="Arial"/>
          <w:sz w:val="24"/>
          <w:szCs w:val="24"/>
        </w:rPr>
      </w:pPr>
      <w:r w:rsidRPr="00D94295">
        <w:rPr>
          <w:rFonts w:ascii="Arial" w:hAnsi="Arial" w:cs="Arial"/>
          <w:sz w:val="24"/>
          <w:szCs w:val="24"/>
        </w:rPr>
        <w:t>The parties shall comply with all applicable laws and regulations governing the disclosure and re-disclosure of non-public personally identifiable information, or personal information ("Personal Data"</w:t>
      </w:r>
      <w:proofErr w:type="gramStart"/>
      <w:r w:rsidRPr="00D94295">
        <w:rPr>
          <w:rFonts w:ascii="Arial" w:hAnsi="Arial" w:cs="Arial"/>
          <w:sz w:val="24"/>
          <w:szCs w:val="24"/>
        </w:rPr>
        <w:t>),,</w:t>
      </w:r>
      <w:proofErr w:type="gramEnd"/>
      <w:r w:rsidRPr="00D94295">
        <w:rPr>
          <w:rFonts w:ascii="Arial" w:hAnsi="Arial" w:cs="Arial"/>
          <w:sz w:val="24"/>
          <w:szCs w:val="24"/>
        </w:rPr>
        <w:t xml:space="preserve"> as may be in force at the time this Agreement is entered into or which may be subsequently amended, promulgated or enacted ("Data Protection Laws").. The Reinsurer also hereby agrees to comply with the terms of any agreement entered into, or which may be entered into, between the Company and the Reinsurer involving the Company's information security requirements to protect the Company's data.</w:t>
      </w:r>
    </w:p>
    <w:p w14:paraId="102ED7BE" w14:textId="77777777" w:rsidR="00630258" w:rsidRPr="00D94295" w:rsidRDefault="00630258" w:rsidP="00630258">
      <w:pPr>
        <w:autoSpaceDE w:val="0"/>
        <w:autoSpaceDN w:val="0"/>
        <w:adjustRightInd w:val="0"/>
        <w:spacing w:after="0" w:line="240" w:lineRule="auto"/>
        <w:ind w:left="360"/>
        <w:rPr>
          <w:rFonts w:ascii="Arial" w:hAnsi="Arial" w:cs="Arial"/>
          <w:sz w:val="24"/>
          <w:szCs w:val="24"/>
        </w:rPr>
      </w:pPr>
    </w:p>
    <w:p w14:paraId="70174ACB" w14:textId="77777777" w:rsidR="00630258" w:rsidRPr="00D94295" w:rsidRDefault="00630258" w:rsidP="00630258">
      <w:pPr>
        <w:autoSpaceDE w:val="0"/>
        <w:autoSpaceDN w:val="0"/>
        <w:adjustRightInd w:val="0"/>
        <w:spacing w:after="0" w:line="240" w:lineRule="auto"/>
        <w:ind w:left="360"/>
        <w:rPr>
          <w:rFonts w:ascii="Arial" w:hAnsi="Arial" w:cs="Arial"/>
          <w:sz w:val="24"/>
          <w:szCs w:val="24"/>
        </w:rPr>
      </w:pPr>
      <w:r w:rsidRPr="00D94295">
        <w:rPr>
          <w:rFonts w:ascii="Arial" w:hAnsi="Arial" w:cs="Arial"/>
          <w:sz w:val="24"/>
          <w:szCs w:val="24"/>
        </w:rPr>
        <w:t>If this Agreement may involve a transfer of Personal Data by the Company to the Reinsurer to which the EU General Data Protection Regulation 2016/679 of the European Parliament and of the Council ("GDPR") applies and/or any Data Protection Laws substantially amending, replacing or superseding the GDPR following any exit by the United Kingdom from the European Union, the following additional paragraphs shall apply:</w:t>
      </w:r>
    </w:p>
    <w:p w14:paraId="489D457B" w14:textId="77777777" w:rsidR="00630258" w:rsidRPr="00D94295" w:rsidRDefault="00630258" w:rsidP="00630258">
      <w:pPr>
        <w:autoSpaceDE w:val="0"/>
        <w:autoSpaceDN w:val="0"/>
        <w:adjustRightInd w:val="0"/>
        <w:spacing w:after="0" w:line="240" w:lineRule="auto"/>
        <w:rPr>
          <w:rFonts w:ascii="Arial" w:hAnsi="Arial" w:cs="Arial"/>
          <w:sz w:val="24"/>
          <w:szCs w:val="24"/>
        </w:rPr>
      </w:pPr>
    </w:p>
    <w:p w14:paraId="547F63B6" w14:textId="77777777" w:rsidR="00630258" w:rsidRPr="00D94295" w:rsidRDefault="00630258" w:rsidP="00630258">
      <w:pPr>
        <w:pStyle w:val="ListParagraph"/>
        <w:numPr>
          <w:ilvl w:val="0"/>
          <w:numId w:val="5"/>
        </w:numPr>
        <w:autoSpaceDE w:val="0"/>
        <w:autoSpaceDN w:val="0"/>
        <w:adjustRightInd w:val="0"/>
        <w:spacing w:after="0" w:line="240" w:lineRule="auto"/>
        <w:rPr>
          <w:rFonts w:cs="Arial"/>
          <w:sz w:val="24"/>
          <w:szCs w:val="24"/>
        </w:rPr>
      </w:pPr>
      <w:r w:rsidRPr="00D94295">
        <w:rPr>
          <w:rFonts w:cs="Arial"/>
          <w:sz w:val="24"/>
          <w:szCs w:val="24"/>
        </w:rPr>
        <w:t xml:space="preserve">The parties </w:t>
      </w:r>
      <w:proofErr w:type="spellStart"/>
      <w:r w:rsidRPr="00D94295">
        <w:rPr>
          <w:rFonts w:cs="Arial"/>
          <w:sz w:val="24"/>
          <w:szCs w:val="24"/>
        </w:rPr>
        <w:t>acknowledge</w:t>
      </w:r>
      <w:proofErr w:type="spellEnd"/>
      <w:r w:rsidRPr="00D94295">
        <w:rPr>
          <w:rFonts w:cs="Arial"/>
          <w:sz w:val="24"/>
          <w:szCs w:val="24"/>
        </w:rPr>
        <w:t xml:space="preserve"> </w:t>
      </w:r>
      <w:proofErr w:type="spellStart"/>
      <w:r w:rsidRPr="00D94295">
        <w:rPr>
          <w:rFonts w:cs="Arial"/>
          <w:sz w:val="24"/>
          <w:szCs w:val="24"/>
        </w:rPr>
        <w:t>that</w:t>
      </w:r>
      <w:proofErr w:type="spellEnd"/>
      <w:r w:rsidRPr="00D94295">
        <w:rPr>
          <w:rFonts w:cs="Arial"/>
          <w:sz w:val="24"/>
          <w:szCs w:val="24"/>
        </w:rPr>
        <w:t xml:space="preserve"> </w:t>
      </w:r>
      <w:proofErr w:type="spellStart"/>
      <w:r w:rsidRPr="00D94295">
        <w:rPr>
          <w:rFonts w:cs="Arial"/>
          <w:sz w:val="24"/>
          <w:szCs w:val="24"/>
        </w:rPr>
        <w:t>each</w:t>
      </w:r>
      <w:proofErr w:type="spellEnd"/>
      <w:r w:rsidRPr="00D94295">
        <w:rPr>
          <w:rFonts w:cs="Arial"/>
          <w:sz w:val="24"/>
          <w:szCs w:val="24"/>
        </w:rPr>
        <w:t xml:space="preserve"> </w:t>
      </w:r>
      <w:proofErr w:type="spellStart"/>
      <w:r w:rsidRPr="00D94295">
        <w:rPr>
          <w:rFonts w:cs="Arial"/>
          <w:sz w:val="24"/>
          <w:szCs w:val="24"/>
        </w:rPr>
        <w:t>will</w:t>
      </w:r>
      <w:proofErr w:type="spellEnd"/>
      <w:r w:rsidRPr="00D94295">
        <w:rPr>
          <w:rFonts w:cs="Arial"/>
          <w:sz w:val="24"/>
          <w:szCs w:val="24"/>
        </w:rPr>
        <w:t xml:space="preserve"> </w:t>
      </w:r>
      <w:proofErr w:type="spellStart"/>
      <w:r w:rsidRPr="00D94295">
        <w:rPr>
          <w:rFonts w:cs="Arial"/>
          <w:sz w:val="24"/>
          <w:szCs w:val="24"/>
        </w:rPr>
        <w:t>act</w:t>
      </w:r>
      <w:proofErr w:type="spellEnd"/>
      <w:r w:rsidRPr="00D94295">
        <w:rPr>
          <w:rFonts w:cs="Arial"/>
          <w:sz w:val="24"/>
          <w:szCs w:val="24"/>
        </w:rPr>
        <w:t xml:space="preserve"> as a </w:t>
      </w:r>
      <w:proofErr w:type="spellStart"/>
      <w:r w:rsidRPr="00D94295">
        <w:rPr>
          <w:rFonts w:cs="Arial"/>
          <w:sz w:val="24"/>
          <w:szCs w:val="24"/>
        </w:rPr>
        <w:t>separate</w:t>
      </w:r>
      <w:proofErr w:type="spellEnd"/>
      <w:r w:rsidRPr="00D94295">
        <w:rPr>
          <w:rFonts w:cs="Arial"/>
          <w:sz w:val="24"/>
          <w:szCs w:val="24"/>
        </w:rPr>
        <w:t xml:space="preserve"> data </w:t>
      </w:r>
      <w:proofErr w:type="spellStart"/>
      <w:r w:rsidRPr="00D94295">
        <w:rPr>
          <w:rFonts w:cs="Arial"/>
          <w:sz w:val="24"/>
          <w:szCs w:val="24"/>
        </w:rPr>
        <w:t>controller</w:t>
      </w:r>
      <w:proofErr w:type="spellEnd"/>
      <w:r w:rsidRPr="00D94295">
        <w:rPr>
          <w:rFonts w:cs="Arial"/>
          <w:sz w:val="24"/>
          <w:szCs w:val="24"/>
        </w:rPr>
        <w:t xml:space="preserve"> for the </w:t>
      </w:r>
      <w:proofErr w:type="spellStart"/>
      <w:r w:rsidRPr="00D94295">
        <w:rPr>
          <w:rFonts w:cs="Arial"/>
          <w:sz w:val="24"/>
          <w:szCs w:val="24"/>
        </w:rPr>
        <w:t>purposes</w:t>
      </w:r>
      <w:proofErr w:type="spellEnd"/>
      <w:r w:rsidRPr="00D94295">
        <w:rPr>
          <w:rFonts w:cs="Arial"/>
          <w:sz w:val="24"/>
          <w:szCs w:val="24"/>
        </w:rPr>
        <w:t xml:space="preserve"> of the Data Protection Laws. The </w:t>
      </w:r>
      <w:proofErr w:type="spellStart"/>
      <w:r w:rsidRPr="00D94295">
        <w:rPr>
          <w:rFonts w:cs="Arial"/>
          <w:sz w:val="24"/>
          <w:szCs w:val="24"/>
        </w:rPr>
        <w:t>Reinsurer</w:t>
      </w:r>
      <w:proofErr w:type="spellEnd"/>
      <w:r w:rsidRPr="00D94295">
        <w:rPr>
          <w:rFonts w:cs="Arial"/>
          <w:sz w:val="24"/>
          <w:szCs w:val="24"/>
        </w:rPr>
        <w:t xml:space="preserve"> </w:t>
      </w:r>
      <w:proofErr w:type="spellStart"/>
      <w:r w:rsidRPr="00D94295">
        <w:rPr>
          <w:rFonts w:cs="Arial"/>
          <w:sz w:val="24"/>
          <w:szCs w:val="24"/>
        </w:rPr>
        <w:t>shall</w:t>
      </w:r>
      <w:proofErr w:type="spellEnd"/>
      <w:r w:rsidRPr="00D94295">
        <w:rPr>
          <w:rFonts w:cs="Arial"/>
          <w:sz w:val="24"/>
          <w:szCs w:val="24"/>
        </w:rPr>
        <w:t xml:space="preserve"> </w:t>
      </w:r>
      <w:proofErr w:type="spellStart"/>
      <w:r w:rsidRPr="00D94295">
        <w:rPr>
          <w:rFonts w:cs="Arial"/>
          <w:sz w:val="24"/>
          <w:szCs w:val="24"/>
        </w:rPr>
        <w:t>only</w:t>
      </w:r>
      <w:proofErr w:type="spellEnd"/>
      <w:r w:rsidRPr="00D94295">
        <w:rPr>
          <w:rFonts w:cs="Arial"/>
          <w:sz w:val="24"/>
          <w:szCs w:val="24"/>
        </w:rPr>
        <w:t xml:space="preserve"> process </w:t>
      </w:r>
      <w:proofErr w:type="spellStart"/>
      <w:r w:rsidRPr="00D94295">
        <w:rPr>
          <w:rFonts w:cs="Arial"/>
          <w:sz w:val="24"/>
          <w:szCs w:val="24"/>
        </w:rPr>
        <w:t>Personal</w:t>
      </w:r>
      <w:proofErr w:type="spellEnd"/>
      <w:r w:rsidRPr="00D94295">
        <w:rPr>
          <w:rFonts w:cs="Arial"/>
          <w:sz w:val="24"/>
          <w:szCs w:val="24"/>
        </w:rPr>
        <w:t xml:space="preserve"> Data </w:t>
      </w:r>
      <w:proofErr w:type="spellStart"/>
      <w:r w:rsidRPr="00D94295">
        <w:rPr>
          <w:rFonts w:cs="Arial"/>
          <w:sz w:val="24"/>
          <w:szCs w:val="24"/>
        </w:rPr>
        <w:t>received</w:t>
      </w:r>
      <w:proofErr w:type="spellEnd"/>
      <w:r w:rsidRPr="00D94295">
        <w:rPr>
          <w:rFonts w:cs="Arial"/>
          <w:sz w:val="24"/>
          <w:szCs w:val="24"/>
        </w:rPr>
        <w:t xml:space="preserve"> </w:t>
      </w:r>
      <w:proofErr w:type="spellStart"/>
      <w:r w:rsidRPr="00D94295">
        <w:rPr>
          <w:rFonts w:cs="Arial"/>
          <w:sz w:val="24"/>
          <w:szCs w:val="24"/>
        </w:rPr>
        <w:t>from</w:t>
      </w:r>
      <w:proofErr w:type="spellEnd"/>
      <w:r w:rsidRPr="00D94295">
        <w:rPr>
          <w:rFonts w:cs="Arial"/>
          <w:sz w:val="24"/>
          <w:szCs w:val="24"/>
        </w:rPr>
        <w:t xml:space="preserve"> the </w:t>
      </w:r>
      <w:proofErr w:type="spellStart"/>
      <w:r w:rsidRPr="00D94295">
        <w:rPr>
          <w:rFonts w:cs="Arial"/>
          <w:sz w:val="24"/>
          <w:szCs w:val="24"/>
        </w:rPr>
        <w:t>Company</w:t>
      </w:r>
      <w:proofErr w:type="spellEnd"/>
      <w:r w:rsidRPr="00D94295">
        <w:rPr>
          <w:rFonts w:cs="Arial"/>
          <w:sz w:val="24"/>
          <w:szCs w:val="24"/>
        </w:rPr>
        <w:t xml:space="preserve"> (or </w:t>
      </w:r>
      <w:proofErr w:type="spellStart"/>
      <w:r w:rsidRPr="00D94295">
        <w:rPr>
          <w:rFonts w:cs="Arial"/>
          <w:sz w:val="24"/>
          <w:szCs w:val="24"/>
        </w:rPr>
        <w:t>its</w:t>
      </w:r>
      <w:proofErr w:type="spellEnd"/>
      <w:r w:rsidRPr="00D94295">
        <w:rPr>
          <w:rFonts w:cs="Arial"/>
          <w:sz w:val="24"/>
          <w:szCs w:val="24"/>
        </w:rPr>
        <w:t xml:space="preserve"> </w:t>
      </w:r>
      <w:proofErr w:type="spellStart"/>
      <w:r w:rsidRPr="00D94295">
        <w:rPr>
          <w:rFonts w:cs="Arial"/>
          <w:sz w:val="24"/>
          <w:szCs w:val="24"/>
        </w:rPr>
        <w:t>affiliates</w:t>
      </w:r>
      <w:proofErr w:type="spellEnd"/>
      <w:r w:rsidRPr="00D94295">
        <w:rPr>
          <w:rFonts w:cs="Arial"/>
          <w:sz w:val="24"/>
          <w:szCs w:val="24"/>
        </w:rPr>
        <w:t xml:space="preserve"> or agents) in </w:t>
      </w:r>
      <w:proofErr w:type="spellStart"/>
      <w:r w:rsidRPr="00D94295">
        <w:rPr>
          <w:rFonts w:cs="Arial"/>
          <w:sz w:val="24"/>
          <w:szCs w:val="24"/>
        </w:rPr>
        <w:t>connection</w:t>
      </w:r>
      <w:proofErr w:type="spellEnd"/>
      <w:r w:rsidRPr="00D94295">
        <w:rPr>
          <w:rFonts w:cs="Arial"/>
          <w:sz w:val="24"/>
          <w:szCs w:val="24"/>
        </w:rPr>
        <w:t xml:space="preserve"> </w:t>
      </w:r>
      <w:proofErr w:type="spellStart"/>
      <w:r w:rsidRPr="00D94295">
        <w:rPr>
          <w:rFonts w:cs="Arial"/>
          <w:sz w:val="24"/>
          <w:szCs w:val="24"/>
        </w:rPr>
        <w:t>with</w:t>
      </w:r>
      <w:proofErr w:type="spellEnd"/>
      <w:r w:rsidRPr="00D94295">
        <w:rPr>
          <w:rFonts w:cs="Arial"/>
          <w:sz w:val="24"/>
          <w:szCs w:val="24"/>
        </w:rPr>
        <w:t xml:space="preserve"> </w:t>
      </w:r>
      <w:proofErr w:type="spellStart"/>
      <w:r w:rsidRPr="00D94295">
        <w:rPr>
          <w:rFonts w:cs="Arial"/>
          <w:sz w:val="24"/>
          <w:szCs w:val="24"/>
        </w:rPr>
        <w:t>this</w:t>
      </w:r>
      <w:proofErr w:type="spellEnd"/>
      <w:r w:rsidRPr="00D94295">
        <w:rPr>
          <w:rFonts w:cs="Arial"/>
          <w:sz w:val="24"/>
          <w:szCs w:val="24"/>
        </w:rPr>
        <w:t xml:space="preserve"> Agreement for the </w:t>
      </w:r>
      <w:proofErr w:type="spellStart"/>
      <w:r w:rsidRPr="00D94295">
        <w:rPr>
          <w:rFonts w:cs="Arial"/>
          <w:sz w:val="24"/>
          <w:szCs w:val="24"/>
        </w:rPr>
        <w:t>purposes</w:t>
      </w:r>
      <w:proofErr w:type="spellEnd"/>
      <w:r w:rsidRPr="00D94295">
        <w:rPr>
          <w:rFonts w:cs="Arial"/>
          <w:sz w:val="24"/>
          <w:szCs w:val="24"/>
        </w:rPr>
        <w:t xml:space="preserve"> of </w:t>
      </w:r>
      <w:proofErr w:type="spellStart"/>
      <w:r w:rsidRPr="00D94295">
        <w:rPr>
          <w:rFonts w:cs="Arial"/>
          <w:sz w:val="24"/>
          <w:szCs w:val="24"/>
        </w:rPr>
        <w:t>performing</w:t>
      </w:r>
      <w:proofErr w:type="spellEnd"/>
      <w:r w:rsidRPr="00D94295">
        <w:rPr>
          <w:rFonts w:cs="Arial"/>
          <w:sz w:val="24"/>
          <w:szCs w:val="24"/>
        </w:rPr>
        <w:t xml:space="preserve"> </w:t>
      </w:r>
      <w:proofErr w:type="spellStart"/>
      <w:r w:rsidRPr="00D94295">
        <w:rPr>
          <w:rFonts w:cs="Arial"/>
          <w:sz w:val="24"/>
          <w:szCs w:val="24"/>
        </w:rPr>
        <w:t>its</w:t>
      </w:r>
      <w:proofErr w:type="spellEnd"/>
      <w:r w:rsidRPr="00D94295">
        <w:rPr>
          <w:rFonts w:cs="Arial"/>
          <w:sz w:val="24"/>
          <w:szCs w:val="24"/>
        </w:rPr>
        <w:t xml:space="preserve"> obligations </w:t>
      </w:r>
      <w:proofErr w:type="spellStart"/>
      <w:r w:rsidRPr="00D94295">
        <w:rPr>
          <w:rFonts w:cs="Arial"/>
          <w:sz w:val="24"/>
          <w:szCs w:val="24"/>
        </w:rPr>
        <w:t>under</w:t>
      </w:r>
      <w:proofErr w:type="spellEnd"/>
      <w:r w:rsidRPr="00D94295">
        <w:rPr>
          <w:rFonts w:cs="Arial"/>
          <w:sz w:val="24"/>
          <w:szCs w:val="24"/>
        </w:rPr>
        <w:t xml:space="preserve"> </w:t>
      </w:r>
      <w:proofErr w:type="spellStart"/>
      <w:r w:rsidRPr="00D94295">
        <w:rPr>
          <w:rFonts w:cs="Arial"/>
          <w:sz w:val="24"/>
          <w:szCs w:val="24"/>
        </w:rPr>
        <w:t>this</w:t>
      </w:r>
      <w:proofErr w:type="spellEnd"/>
      <w:r w:rsidRPr="00D94295">
        <w:rPr>
          <w:rFonts w:cs="Arial"/>
          <w:sz w:val="24"/>
          <w:szCs w:val="24"/>
        </w:rPr>
        <w:t xml:space="preserve"> Agreement (</w:t>
      </w:r>
      <w:proofErr w:type="spellStart"/>
      <w:r w:rsidRPr="00D94295">
        <w:rPr>
          <w:rFonts w:cs="Arial"/>
          <w:sz w:val="24"/>
          <w:szCs w:val="24"/>
        </w:rPr>
        <w:t>other</w:t>
      </w:r>
      <w:proofErr w:type="spellEnd"/>
      <w:r w:rsidRPr="00D94295">
        <w:rPr>
          <w:rFonts w:cs="Arial"/>
          <w:sz w:val="24"/>
          <w:szCs w:val="24"/>
        </w:rPr>
        <w:t xml:space="preserve"> </w:t>
      </w:r>
      <w:proofErr w:type="spellStart"/>
      <w:r w:rsidRPr="00D94295">
        <w:rPr>
          <w:rFonts w:cs="Arial"/>
          <w:sz w:val="24"/>
          <w:szCs w:val="24"/>
        </w:rPr>
        <w:t>than</w:t>
      </w:r>
      <w:proofErr w:type="spellEnd"/>
      <w:r w:rsidRPr="00D94295">
        <w:rPr>
          <w:rFonts w:cs="Arial"/>
          <w:sz w:val="24"/>
          <w:szCs w:val="24"/>
        </w:rPr>
        <w:t xml:space="preserve"> </w:t>
      </w:r>
      <w:proofErr w:type="spellStart"/>
      <w:r w:rsidRPr="00D94295">
        <w:rPr>
          <w:rFonts w:cs="Arial"/>
          <w:sz w:val="24"/>
          <w:szCs w:val="24"/>
        </w:rPr>
        <w:t>where</w:t>
      </w:r>
      <w:proofErr w:type="spellEnd"/>
      <w:r w:rsidRPr="00D94295">
        <w:rPr>
          <w:rFonts w:cs="Arial"/>
          <w:sz w:val="24"/>
          <w:szCs w:val="24"/>
        </w:rPr>
        <w:t xml:space="preserve"> </w:t>
      </w:r>
      <w:proofErr w:type="spellStart"/>
      <w:r w:rsidRPr="00D94295">
        <w:rPr>
          <w:rFonts w:cs="Arial"/>
          <w:sz w:val="24"/>
          <w:szCs w:val="24"/>
        </w:rPr>
        <w:t>necessary</w:t>
      </w:r>
      <w:proofErr w:type="spellEnd"/>
      <w:r w:rsidRPr="00D94295">
        <w:rPr>
          <w:rFonts w:cs="Arial"/>
          <w:sz w:val="24"/>
          <w:szCs w:val="24"/>
        </w:rPr>
        <w:t xml:space="preserve"> to </w:t>
      </w:r>
      <w:proofErr w:type="spellStart"/>
      <w:r w:rsidRPr="00D94295">
        <w:rPr>
          <w:rFonts w:cs="Arial"/>
          <w:sz w:val="24"/>
          <w:szCs w:val="24"/>
        </w:rPr>
        <w:t>comply</w:t>
      </w:r>
      <w:proofErr w:type="spellEnd"/>
      <w:r w:rsidRPr="00D94295">
        <w:rPr>
          <w:rFonts w:cs="Arial"/>
          <w:sz w:val="24"/>
          <w:szCs w:val="24"/>
        </w:rPr>
        <w:t xml:space="preserve"> </w:t>
      </w:r>
      <w:proofErr w:type="spellStart"/>
      <w:r w:rsidRPr="00D94295">
        <w:rPr>
          <w:rFonts w:cs="Arial"/>
          <w:sz w:val="24"/>
          <w:szCs w:val="24"/>
        </w:rPr>
        <w:t>with</w:t>
      </w:r>
      <w:proofErr w:type="spellEnd"/>
      <w:r w:rsidRPr="00D94295">
        <w:rPr>
          <w:rFonts w:cs="Arial"/>
          <w:sz w:val="24"/>
          <w:szCs w:val="24"/>
        </w:rPr>
        <w:t xml:space="preserve"> a </w:t>
      </w:r>
      <w:proofErr w:type="spellStart"/>
      <w:r w:rsidRPr="00D94295">
        <w:rPr>
          <w:rFonts w:cs="Arial"/>
          <w:sz w:val="24"/>
          <w:szCs w:val="24"/>
        </w:rPr>
        <w:t>requirement</w:t>
      </w:r>
      <w:proofErr w:type="spellEnd"/>
      <w:r w:rsidRPr="00D94295">
        <w:rPr>
          <w:rFonts w:cs="Arial"/>
          <w:sz w:val="24"/>
          <w:szCs w:val="24"/>
        </w:rPr>
        <w:t xml:space="preserve"> of applicable </w:t>
      </w:r>
      <w:proofErr w:type="spellStart"/>
      <w:r w:rsidRPr="00D94295">
        <w:rPr>
          <w:rFonts w:cs="Arial"/>
          <w:sz w:val="24"/>
          <w:szCs w:val="24"/>
        </w:rPr>
        <w:t>law</w:t>
      </w:r>
      <w:proofErr w:type="spellEnd"/>
      <w:r w:rsidRPr="00D94295">
        <w:rPr>
          <w:rFonts w:cs="Arial"/>
          <w:sz w:val="24"/>
          <w:szCs w:val="24"/>
        </w:rPr>
        <w:t xml:space="preserve"> to </w:t>
      </w:r>
      <w:proofErr w:type="spellStart"/>
      <w:r w:rsidRPr="00D94295">
        <w:rPr>
          <w:rFonts w:cs="Arial"/>
          <w:sz w:val="24"/>
          <w:szCs w:val="24"/>
        </w:rPr>
        <w:t>which</w:t>
      </w:r>
      <w:proofErr w:type="spellEnd"/>
      <w:r w:rsidRPr="00D94295">
        <w:rPr>
          <w:rFonts w:cs="Arial"/>
          <w:sz w:val="24"/>
          <w:szCs w:val="24"/>
        </w:rPr>
        <w:t xml:space="preserve"> </w:t>
      </w:r>
      <w:proofErr w:type="spellStart"/>
      <w:r w:rsidRPr="00D94295">
        <w:rPr>
          <w:rFonts w:cs="Arial"/>
          <w:sz w:val="24"/>
          <w:szCs w:val="24"/>
        </w:rPr>
        <w:t>it</w:t>
      </w:r>
      <w:proofErr w:type="spellEnd"/>
      <w:r w:rsidRPr="00D94295">
        <w:rPr>
          <w:rFonts w:cs="Arial"/>
          <w:sz w:val="24"/>
          <w:szCs w:val="24"/>
        </w:rPr>
        <w:t xml:space="preserve"> </w:t>
      </w:r>
      <w:proofErr w:type="spellStart"/>
      <w:r w:rsidRPr="00D94295">
        <w:rPr>
          <w:rFonts w:cs="Arial"/>
          <w:sz w:val="24"/>
          <w:szCs w:val="24"/>
        </w:rPr>
        <w:t>is</w:t>
      </w:r>
      <w:proofErr w:type="spellEnd"/>
      <w:r w:rsidRPr="00D94295">
        <w:rPr>
          <w:rFonts w:cs="Arial"/>
          <w:sz w:val="24"/>
          <w:szCs w:val="24"/>
        </w:rPr>
        <w:t xml:space="preserve"> </w:t>
      </w:r>
      <w:proofErr w:type="spellStart"/>
      <w:r w:rsidRPr="00D94295">
        <w:rPr>
          <w:rFonts w:cs="Arial"/>
          <w:sz w:val="24"/>
          <w:szCs w:val="24"/>
        </w:rPr>
        <w:t>subject</w:t>
      </w:r>
      <w:proofErr w:type="spellEnd"/>
      <w:r w:rsidRPr="00D94295">
        <w:rPr>
          <w:rFonts w:cs="Arial"/>
          <w:sz w:val="24"/>
          <w:szCs w:val="24"/>
        </w:rPr>
        <w:t xml:space="preserve">). The </w:t>
      </w:r>
      <w:proofErr w:type="spellStart"/>
      <w:r w:rsidRPr="00D94295">
        <w:rPr>
          <w:rFonts w:cs="Arial"/>
          <w:sz w:val="24"/>
          <w:szCs w:val="24"/>
        </w:rPr>
        <w:t>Reinsurer</w:t>
      </w:r>
      <w:proofErr w:type="spellEnd"/>
      <w:r w:rsidRPr="00D94295">
        <w:rPr>
          <w:rFonts w:cs="Arial"/>
          <w:sz w:val="24"/>
          <w:szCs w:val="24"/>
        </w:rPr>
        <w:t xml:space="preserve"> </w:t>
      </w:r>
      <w:proofErr w:type="spellStart"/>
      <w:r w:rsidRPr="00D94295">
        <w:rPr>
          <w:rFonts w:cs="Arial"/>
          <w:sz w:val="24"/>
          <w:szCs w:val="24"/>
        </w:rPr>
        <w:t>shall</w:t>
      </w:r>
      <w:proofErr w:type="spellEnd"/>
      <w:r w:rsidRPr="00D94295">
        <w:rPr>
          <w:rFonts w:cs="Arial"/>
          <w:sz w:val="24"/>
          <w:szCs w:val="24"/>
        </w:rPr>
        <w:t xml:space="preserve"> have in place </w:t>
      </w:r>
      <w:proofErr w:type="spellStart"/>
      <w:r w:rsidRPr="00D94295">
        <w:rPr>
          <w:rFonts w:cs="Arial"/>
          <w:sz w:val="24"/>
          <w:szCs w:val="24"/>
        </w:rPr>
        <w:t>appropriate</w:t>
      </w:r>
      <w:proofErr w:type="spellEnd"/>
      <w:r w:rsidRPr="00D94295">
        <w:rPr>
          <w:rFonts w:cs="Arial"/>
          <w:sz w:val="24"/>
          <w:szCs w:val="24"/>
        </w:rPr>
        <w:t xml:space="preserve"> </w:t>
      </w:r>
      <w:proofErr w:type="spellStart"/>
      <w:r w:rsidRPr="00D94295">
        <w:rPr>
          <w:rFonts w:cs="Arial"/>
          <w:sz w:val="24"/>
          <w:szCs w:val="24"/>
        </w:rPr>
        <w:t>technical</w:t>
      </w:r>
      <w:proofErr w:type="spellEnd"/>
      <w:r w:rsidRPr="00D94295">
        <w:rPr>
          <w:rFonts w:cs="Arial"/>
          <w:sz w:val="24"/>
          <w:szCs w:val="24"/>
        </w:rPr>
        <w:t xml:space="preserve"> and </w:t>
      </w:r>
      <w:proofErr w:type="spellStart"/>
      <w:r w:rsidRPr="00D94295">
        <w:rPr>
          <w:rFonts w:cs="Arial"/>
          <w:sz w:val="24"/>
          <w:szCs w:val="24"/>
        </w:rPr>
        <w:t>organizational</w:t>
      </w:r>
      <w:proofErr w:type="spellEnd"/>
      <w:r w:rsidRPr="00D94295">
        <w:rPr>
          <w:rFonts w:cs="Arial"/>
          <w:sz w:val="24"/>
          <w:szCs w:val="24"/>
        </w:rPr>
        <w:t xml:space="preserve"> </w:t>
      </w:r>
      <w:proofErr w:type="spellStart"/>
      <w:r w:rsidRPr="00D94295">
        <w:rPr>
          <w:rFonts w:cs="Arial"/>
          <w:sz w:val="24"/>
          <w:szCs w:val="24"/>
        </w:rPr>
        <w:t>security</w:t>
      </w:r>
      <w:proofErr w:type="spellEnd"/>
      <w:r w:rsidRPr="00D94295">
        <w:rPr>
          <w:rFonts w:cs="Arial"/>
          <w:sz w:val="24"/>
          <w:szCs w:val="24"/>
        </w:rPr>
        <w:t xml:space="preserve"> </w:t>
      </w:r>
      <w:proofErr w:type="spellStart"/>
      <w:r w:rsidRPr="00D94295">
        <w:rPr>
          <w:rFonts w:cs="Arial"/>
          <w:sz w:val="24"/>
          <w:szCs w:val="24"/>
        </w:rPr>
        <w:t>measures</w:t>
      </w:r>
      <w:proofErr w:type="spellEnd"/>
      <w:r w:rsidRPr="00D94295">
        <w:rPr>
          <w:rFonts w:cs="Arial"/>
          <w:sz w:val="24"/>
          <w:szCs w:val="24"/>
        </w:rPr>
        <w:t xml:space="preserve"> to </w:t>
      </w:r>
      <w:proofErr w:type="spellStart"/>
      <w:r w:rsidRPr="00D94295">
        <w:rPr>
          <w:rFonts w:cs="Arial"/>
          <w:sz w:val="24"/>
          <w:szCs w:val="24"/>
        </w:rPr>
        <w:t>protect</w:t>
      </w:r>
      <w:proofErr w:type="spellEnd"/>
      <w:r w:rsidRPr="00D94295">
        <w:rPr>
          <w:rFonts w:cs="Arial"/>
          <w:sz w:val="24"/>
          <w:szCs w:val="24"/>
        </w:rPr>
        <w:t xml:space="preserve"> </w:t>
      </w:r>
      <w:proofErr w:type="spellStart"/>
      <w:r w:rsidRPr="00D94295">
        <w:rPr>
          <w:rFonts w:cs="Arial"/>
          <w:sz w:val="24"/>
          <w:szCs w:val="24"/>
        </w:rPr>
        <w:t>such</w:t>
      </w:r>
      <w:proofErr w:type="spellEnd"/>
      <w:r w:rsidRPr="00D94295">
        <w:rPr>
          <w:rFonts w:cs="Arial"/>
          <w:sz w:val="24"/>
          <w:szCs w:val="24"/>
        </w:rPr>
        <w:t xml:space="preserve"> </w:t>
      </w:r>
      <w:proofErr w:type="spellStart"/>
      <w:r w:rsidRPr="00D94295">
        <w:rPr>
          <w:rFonts w:cs="Arial"/>
          <w:sz w:val="24"/>
          <w:szCs w:val="24"/>
        </w:rPr>
        <w:t>Personal</w:t>
      </w:r>
      <w:proofErr w:type="spellEnd"/>
      <w:r w:rsidRPr="00D94295">
        <w:rPr>
          <w:rFonts w:cs="Arial"/>
          <w:sz w:val="24"/>
          <w:szCs w:val="24"/>
        </w:rPr>
        <w:t xml:space="preserve"> Data </w:t>
      </w:r>
      <w:proofErr w:type="spellStart"/>
      <w:r w:rsidRPr="00D94295">
        <w:rPr>
          <w:rFonts w:cs="Arial"/>
          <w:sz w:val="24"/>
          <w:szCs w:val="24"/>
        </w:rPr>
        <w:t>against</w:t>
      </w:r>
      <w:proofErr w:type="spellEnd"/>
      <w:r w:rsidRPr="00D94295">
        <w:rPr>
          <w:rFonts w:cs="Arial"/>
          <w:sz w:val="24"/>
          <w:szCs w:val="24"/>
        </w:rPr>
        <w:t xml:space="preserve"> </w:t>
      </w:r>
      <w:proofErr w:type="spellStart"/>
      <w:r w:rsidRPr="00D94295">
        <w:rPr>
          <w:rFonts w:cs="Arial"/>
          <w:sz w:val="24"/>
          <w:szCs w:val="24"/>
        </w:rPr>
        <w:t>unauthorized</w:t>
      </w:r>
      <w:proofErr w:type="spellEnd"/>
      <w:r w:rsidRPr="00D94295">
        <w:rPr>
          <w:rFonts w:cs="Arial"/>
          <w:sz w:val="24"/>
          <w:szCs w:val="24"/>
        </w:rPr>
        <w:t xml:space="preserve"> or </w:t>
      </w:r>
      <w:proofErr w:type="spellStart"/>
      <w:r w:rsidRPr="00D94295">
        <w:rPr>
          <w:rFonts w:cs="Arial"/>
          <w:sz w:val="24"/>
          <w:szCs w:val="24"/>
        </w:rPr>
        <w:t>unlawful</w:t>
      </w:r>
      <w:proofErr w:type="spellEnd"/>
      <w:r w:rsidRPr="00D94295">
        <w:rPr>
          <w:rFonts w:cs="Arial"/>
          <w:sz w:val="24"/>
          <w:szCs w:val="24"/>
        </w:rPr>
        <w:t xml:space="preserve"> </w:t>
      </w:r>
      <w:proofErr w:type="spellStart"/>
      <w:r w:rsidRPr="00D94295">
        <w:rPr>
          <w:rFonts w:cs="Arial"/>
          <w:sz w:val="24"/>
          <w:szCs w:val="24"/>
        </w:rPr>
        <w:t>processing</w:t>
      </w:r>
      <w:proofErr w:type="spellEnd"/>
      <w:r w:rsidRPr="00D94295">
        <w:rPr>
          <w:rFonts w:cs="Arial"/>
          <w:sz w:val="24"/>
          <w:szCs w:val="24"/>
        </w:rPr>
        <w:t xml:space="preserve">, or </w:t>
      </w:r>
      <w:proofErr w:type="spellStart"/>
      <w:r w:rsidRPr="00D94295">
        <w:rPr>
          <w:rFonts w:cs="Arial"/>
          <w:sz w:val="24"/>
          <w:szCs w:val="24"/>
        </w:rPr>
        <w:t>accidental</w:t>
      </w:r>
      <w:proofErr w:type="spellEnd"/>
      <w:r w:rsidRPr="00D94295">
        <w:rPr>
          <w:rFonts w:cs="Arial"/>
          <w:sz w:val="24"/>
          <w:szCs w:val="24"/>
        </w:rPr>
        <w:t xml:space="preserve"> </w:t>
      </w:r>
      <w:proofErr w:type="spellStart"/>
      <w:r w:rsidRPr="00D94295">
        <w:rPr>
          <w:rFonts w:cs="Arial"/>
          <w:sz w:val="24"/>
          <w:szCs w:val="24"/>
        </w:rPr>
        <w:t>loss</w:t>
      </w:r>
      <w:proofErr w:type="spellEnd"/>
      <w:r w:rsidRPr="00D94295">
        <w:rPr>
          <w:rFonts w:cs="Arial"/>
          <w:sz w:val="24"/>
          <w:szCs w:val="24"/>
        </w:rPr>
        <w:t xml:space="preserve"> or destruction or damage.</w:t>
      </w:r>
    </w:p>
    <w:p w14:paraId="362129C4" w14:textId="77777777" w:rsidR="00630258" w:rsidRPr="00D94295" w:rsidRDefault="00630258" w:rsidP="00630258">
      <w:pPr>
        <w:pStyle w:val="ListParagraph"/>
        <w:autoSpaceDE w:val="0"/>
        <w:autoSpaceDN w:val="0"/>
        <w:adjustRightInd w:val="0"/>
        <w:spacing w:after="0" w:line="240" w:lineRule="auto"/>
        <w:rPr>
          <w:rFonts w:cs="Arial"/>
          <w:sz w:val="24"/>
          <w:szCs w:val="24"/>
        </w:rPr>
      </w:pPr>
    </w:p>
    <w:p w14:paraId="314C0637" w14:textId="77777777" w:rsidR="00630258" w:rsidRPr="00D94295" w:rsidRDefault="00630258" w:rsidP="00630258">
      <w:pPr>
        <w:pStyle w:val="ListParagraph"/>
        <w:numPr>
          <w:ilvl w:val="0"/>
          <w:numId w:val="5"/>
        </w:numPr>
        <w:autoSpaceDE w:val="0"/>
        <w:autoSpaceDN w:val="0"/>
        <w:adjustRightInd w:val="0"/>
        <w:spacing w:after="0" w:line="240" w:lineRule="auto"/>
        <w:rPr>
          <w:rFonts w:cs="Arial"/>
          <w:sz w:val="24"/>
          <w:szCs w:val="24"/>
        </w:rPr>
      </w:pPr>
      <w:r w:rsidRPr="00D94295">
        <w:rPr>
          <w:rFonts w:cs="Arial"/>
          <w:sz w:val="24"/>
          <w:szCs w:val="24"/>
        </w:rPr>
        <w:t xml:space="preserve">The </w:t>
      </w:r>
      <w:proofErr w:type="spellStart"/>
      <w:r w:rsidRPr="00D94295">
        <w:rPr>
          <w:rFonts w:cs="Arial"/>
          <w:sz w:val="24"/>
          <w:szCs w:val="24"/>
        </w:rPr>
        <w:t>Reinsurer</w:t>
      </w:r>
      <w:proofErr w:type="spellEnd"/>
      <w:r w:rsidRPr="00D94295">
        <w:rPr>
          <w:rFonts w:cs="Arial"/>
          <w:sz w:val="24"/>
          <w:szCs w:val="24"/>
        </w:rPr>
        <w:t xml:space="preserve"> </w:t>
      </w:r>
      <w:proofErr w:type="spellStart"/>
      <w:r w:rsidRPr="00D94295">
        <w:rPr>
          <w:rFonts w:cs="Arial"/>
          <w:sz w:val="24"/>
          <w:szCs w:val="24"/>
        </w:rPr>
        <w:t>shall</w:t>
      </w:r>
      <w:proofErr w:type="spellEnd"/>
      <w:r w:rsidRPr="00D94295">
        <w:rPr>
          <w:rFonts w:cs="Arial"/>
          <w:sz w:val="24"/>
          <w:szCs w:val="24"/>
        </w:rPr>
        <w:t xml:space="preserve"> </w:t>
      </w:r>
      <w:proofErr w:type="spellStart"/>
      <w:r w:rsidRPr="00D94295">
        <w:rPr>
          <w:rFonts w:cs="Arial"/>
          <w:sz w:val="24"/>
          <w:szCs w:val="24"/>
        </w:rPr>
        <w:t>notify</w:t>
      </w:r>
      <w:proofErr w:type="spellEnd"/>
      <w:r w:rsidRPr="00D94295">
        <w:rPr>
          <w:rFonts w:cs="Arial"/>
          <w:sz w:val="24"/>
          <w:szCs w:val="24"/>
        </w:rPr>
        <w:t xml:space="preserve"> the </w:t>
      </w:r>
      <w:proofErr w:type="spellStart"/>
      <w:r w:rsidRPr="00D94295">
        <w:rPr>
          <w:rFonts w:cs="Arial"/>
          <w:sz w:val="24"/>
          <w:szCs w:val="24"/>
        </w:rPr>
        <w:t>Company</w:t>
      </w:r>
      <w:proofErr w:type="spellEnd"/>
      <w:r w:rsidRPr="00D94295">
        <w:rPr>
          <w:rFonts w:cs="Arial"/>
          <w:sz w:val="24"/>
          <w:szCs w:val="24"/>
        </w:rPr>
        <w:t xml:space="preserve"> </w:t>
      </w:r>
      <w:proofErr w:type="spellStart"/>
      <w:r w:rsidRPr="00D94295">
        <w:rPr>
          <w:rFonts w:cs="Arial"/>
          <w:sz w:val="24"/>
          <w:szCs w:val="24"/>
        </w:rPr>
        <w:t>without</w:t>
      </w:r>
      <w:proofErr w:type="spellEnd"/>
      <w:r w:rsidRPr="00D94295">
        <w:rPr>
          <w:rFonts w:cs="Arial"/>
          <w:sz w:val="24"/>
          <w:szCs w:val="24"/>
        </w:rPr>
        <w:t xml:space="preserve"> </w:t>
      </w:r>
      <w:proofErr w:type="spellStart"/>
      <w:r w:rsidRPr="00D94295">
        <w:rPr>
          <w:rFonts w:cs="Arial"/>
          <w:sz w:val="24"/>
          <w:szCs w:val="24"/>
        </w:rPr>
        <w:t>undue</w:t>
      </w:r>
      <w:proofErr w:type="spellEnd"/>
      <w:r w:rsidRPr="00D94295">
        <w:rPr>
          <w:rFonts w:cs="Arial"/>
          <w:sz w:val="24"/>
          <w:szCs w:val="24"/>
        </w:rPr>
        <w:t xml:space="preserve"> </w:t>
      </w:r>
      <w:proofErr w:type="spellStart"/>
      <w:r w:rsidRPr="00D94295">
        <w:rPr>
          <w:rFonts w:cs="Arial"/>
          <w:sz w:val="24"/>
          <w:szCs w:val="24"/>
        </w:rPr>
        <w:t>delay</w:t>
      </w:r>
      <w:proofErr w:type="spellEnd"/>
      <w:r w:rsidRPr="00D94295">
        <w:rPr>
          <w:rFonts w:cs="Arial"/>
          <w:sz w:val="24"/>
          <w:szCs w:val="24"/>
        </w:rPr>
        <w:t xml:space="preserve"> </w:t>
      </w:r>
      <w:proofErr w:type="spellStart"/>
      <w:r w:rsidRPr="00D94295">
        <w:rPr>
          <w:rFonts w:cs="Arial"/>
          <w:sz w:val="24"/>
          <w:szCs w:val="24"/>
        </w:rPr>
        <w:t>following</w:t>
      </w:r>
      <w:proofErr w:type="spellEnd"/>
      <w:r w:rsidRPr="00D94295">
        <w:rPr>
          <w:rFonts w:cs="Arial"/>
          <w:sz w:val="24"/>
          <w:szCs w:val="24"/>
        </w:rPr>
        <w:t xml:space="preserve"> </w:t>
      </w:r>
      <w:proofErr w:type="spellStart"/>
      <w:r w:rsidRPr="00D94295">
        <w:rPr>
          <w:rFonts w:cs="Arial"/>
          <w:sz w:val="24"/>
          <w:szCs w:val="24"/>
        </w:rPr>
        <w:t>any</w:t>
      </w:r>
      <w:proofErr w:type="spellEnd"/>
      <w:r w:rsidRPr="00D94295">
        <w:rPr>
          <w:rFonts w:cs="Arial"/>
          <w:sz w:val="24"/>
          <w:szCs w:val="24"/>
        </w:rPr>
        <w:t xml:space="preserve"> </w:t>
      </w:r>
      <w:proofErr w:type="spellStart"/>
      <w:r w:rsidRPr="00D94295">
        <w:rPr>
          <w:rFonts w:cs="Arial"/>
          <w:sz w:val="24"/>
          <w:szCs w:val="24"/>
        </w:rPr>
        <w:t>breach</w:t>
      </w:r>
      <w:proofErr w:type="spellEnd"/>
      <w:r w:rsidRPr="00D94295">
        <w:rPr>
          <w:rFonts w:cs="Arial"/>
          <w:sz w:val="24"/>
          <w:szCs w:val="24"/>
        </w:rPr>
        <w:t xml:space="preserve"> of the Data Protection Laws </w:t>
      </w:r>
      <w:proofErr w:type="spellStart"/>
      <w:r w:rsidRPr="00D94295">
        <w:rPr>
          <w:rFonts w:cs="Arial"/>
          <w:sz w:val="24"/>
          <w:szCs w:val="24"/>
        </w:rPr>
        <w:t>involving</w:t>
      </w:r>
      <w:proofErr w:type="spellEnd"/>
      <w:r w:rsidRPr="00D94295">
        <w:rPr>
          <w:rFonts w:cs="Arial"/>
          <w:sz w:val="24"/>
          <w:szCs w:val="24"/>
        </w:rPr>
        <w:t xml:space="preserve"> </w:t>
      </w:r>
      <w:proofErr w:type="spellStart"/>
      <w:r w:rsidRPr="00D94295">
        <w:rPr>
          <w:rFonts w:cs="Arial"/>
          <w:sz w:val="24"/>
          <w:szCs w:val="24"/>
        </w:rPr>
        <w:t>such</w:t>
      </w:r>
      <w:proofErr w:type="spellEnd"/>
      <w:r w:rsidRPr="00D94295">
        <w:rPr>
          <w:rFonts w:cs="Arial"/>
          <w:sz w:val="24"/>
          <w:szCs w:val="24"/>
        </w:rPr>
        <w:t xml:space="preserve"> </w:t>
      </w:r>
      <w:proofErr w:type="spellStart"/>
      <w:r w:rsidRPr="00D94295">
        <w:rPr>
          <w:rFonts w:cs="Arial"/>
          <w:sz w:val="24"/>
          <w:szCs w:val="24"/>
        </w:rPr>
        <w:t>Personal</w:t>
      </w:r>
      <w:proofErr w:type="spellEnd"/>
      <w:r w:rsidRPr="00D94295">
        <w:rPr>
          <w:rFonts w:cs="Arial"/>
          <w:sz w:val="24"/>
          <w:szCs w:val="24"/>
        </w:rPr>
        <w:t xml:space="preserve"> Data and </w:t>
      </w:r>
      <w:proofErr w:type="spellStart"/>
      <w:r w:rsidRPr="00D94295">
        <w:rPr>
          <w:rFonts w:cs="Arial"/>
          <w:sz w:val="24"/>
          <w:szCs w:val="24"/>
        </w:rPr>
        <w:t>shall</w:t>
      </w:r>
      <w:proofErr w:type="spellEnd"/>
      <w:r w:rsidRPr="00D94295">
        <w:rPr>
          <w:rFonts w:cs="Arial"/>
          <w:sz w:val="24"/>
          <w:szCs w:val="24"/>
        </w:rPr>
        <w:t xml:space="preserve"> </w:t>
      </w:r>
      <w:proofErr w:type="spellStart"/>
      <w:r w:rsidRPr="00D94295">
        <w:rPr>
          <w:rFonts w:cs="Arial"/>
          <w:sz w:val="24"/>
          <w:szCs w:val="24"/>
        </w:rPr>
        <w:t>co-operate</w:t>
      </w:r>
      <w:proofErr w:type="spellEnd"/>
      <w:r w:rsidRPr="00D94295">
        <w:rPr>
          <w:rFonts w:cs="Arial"/>
          <w:sz w:val="24"/>
          <w:szCs w:val="24"/>
        </w:rPr>
        <w:t xml:space="preserve"> </w:t>
      </w:r>
      <w:proofErr w:type="spellStart"/>
      <w:r w:rsidRPr="00D94295">
        <w:rPr>
          <w:rFonts w:cs="Arial"/>
          <w:sz w:val="24"/>
          <w:szCs w:val="24"/>
        </w:rPr>
        <w:t>with</w:t>
      </w:r>
      <w:proofErr w:type="spellEnd"/>
      <w:r w:rsidRPr="00D94295">
        <w:rPr>
          <w:rFonts w:cs="Arial"/>
          <w:sz w:val="24"/>
          <w:szCs w:val="24"/>
        </w:rPr>
        <w:t xml:space="preserve"> the </w:t>
      </w:r>
      <w:proofErr w:type="spellStart"/>
      <w:r w:rsidRPr="00D94295">
        <w:rPr>
          <w:rFonts w:cs="Arial"/>
          <w:sz w:val="24"/>
          <w:szCs w:val="24"/>
        </w:rPr>
        <w:t>Company</w:t>
      </w:r>
      <w:proofErr w:type="spellEnd"/>
      <w:r w:rsidRPr="00D94295">
        <w:rPr>
          <w:rFonts w:cs="Arial"/>
          <w:sz w:val="24"/>
          <w:szCs w:val="24"/>
        </w:rPr>
        <w:t xml:space="preserve">, to the </w:t>
      </w:r>
      <w:proofErr w:type="spellStart"/>
      <w:r w:rsidRPr="00D94295">
        <w:rPr>
          <w:rFonts w:cs="Arial"/>
          <w:sz w:val="24"/>
          <w:szCs w:val="24"/>
        </w:rPr>
        <w:t>extent</w:t>
      </w:r>
      <w:proofErr w:type="spellEnd"/>
      <w:r w:rsidRPr="00D94295">
        <w:rPr>
          <w:rFonts w:cs="Arial"/>
          <w:sz w:val="24"/>
          <w:szCs w:val="24"/>
        </w:rPr>
        <w:t xml:space="preserve"> </w:t>
      </w:r>
      <w:proofErr w:type="spellStart"/>
      <w:r w:rsidRPr="00D94295">
        <w:rPr>
          <w:rFonts w:cs="Arial"/>
          <w:sz w:val="24"/>
          <w:szCs w:val="24"/>
        </w:rPr>
        <w:t>reasonably</w:t>
      </w:r>
      <w:proofErr w:type="spellEnd"/>
      <w:r w:rsidRPr="00D94295">
        <w:rPr>
          <w:rFonts w:cs="Arial"/>
          <w:sz w:val="24"/>
          <w:szCs w:val="24"/>
        </w:rPr>
        <w:t xml:space="preserve"> </w:t>
      </w:r>
      <w:proofErr w:type="spellStart"/>
      <w:r w:rsidRPr="00D94295">
        <w:rPr>
          <w:rFonts w:cs="Arial"/>
          <w:sz w:val="24"/>
          <w:szCs w:val="24"/>
        </w:rPr>
        <w:t>requested</w:t>
      </w:r>
      <w:proofErr w:type="spellEnd"/>
      <w:r w:rsidRPr="00D94295">
        <w:rPr>
          <w:rFonts w:cs="Arial"/>
          <w:sz w:val="24"/>
          <w:szCs w:val="24"/>
        </w:rPr>
        <w:t xml:space="preserve">, in relation to: (a) </w:t>
      </w:r>
      <w:proofErr w:type="spellStart"/>
      <w:r w:rsidRPr="00D94295">
        <w:rPr>
          <w:rFonts w:cs="Arial"/>
          <w:sz w:val="24"/>
          <w:szCs w:val="24"/>
        </w:rPr>
        <w:t>any</w:t>
      </w:r>
      <w:proofErr w:type="spellEnd"/>
      <w:r w:rsidRPr="00D94295">
        <w:rPr>
          <w:rFonts w:cs="Arial"/>
          <w:sz w:val="24"/>
          <w:szCs w:val="24"/>
        </w:rPr>
        <w:t xml:space="preserve"> notifications to </w:t>
      </w:r>
      <w:proofErr w:type="spellStart"/>
      <w:r w:rsidRPr="00D94295">
        <w:rPr>
          <w:rFonts w:cs="Arial"/>
          <w:sz w:val="24"/>
          <w:szCs w:val="24"/>
        </w:rPr>
        <w:t>supervisory</w:t>
      </w:r>
      <w:proofErr w:type="spellEnd"/>
      <w:r w:rsidRPr="00D94295">
        <w:rPr>
          <w:rFonts w:cs="Arial"/>
          <w:sz w:val="24"/>
          <w:szCs w:val="24"/>
        </w:rPr>
        <w:t xml:space="preserve"> </w:t>
      </w:r>
      <w:proofErr w:type="spellStart"/>
      <w:r w:rsidRPr="00D94295">
        <w:rPr>
          <w:rFonts w:cs="Arial"/>
          <w:sz w:val="24"/>
          <w:szCs w:val="24"/>
        </w:rPr>
        <w:t>authorities</w:t>
      </w:r>
      <w:proofErr w:type="spellEnd"/>
      <w:r w:rsidRPr="00D94295">
        <w:rPr>
          <w:rFonts w:cs="Arial"/>
          <w:sz w:val="24"/>
          <w:szCs w:val="24"/>
        </w:rPr>
        <w:t xml:space="preserve"> or to data </w:t>
      </w:r>
      <w:proofErr w:type="spellStart"/>
      <w:r w:rsidRPr="00D94295">
        <w:rPr>
          <w:rFonts w:cs="Arial"/>
          <w:sz w:val="24"/>
          <w:szCs w:val="24"/>
        </w:rPr>
        <w:t>subjects</w:t>
      </w:r>
      <w:proofErr w:type="spellEnd"/>
      <w:r w:rsidRPr="00D94295">
        <w:rPr>
          <w:rFonts w:cs="Arial"/>
          <w:sz w:val="24"/>
          <w:szCs w:val="24"/>
        </w:rPr>
        <w:t xml:space="preserve"> </w:t>
      </w:r>
      <w:proofErr w:type="spellStart"/>
      <w:r w:rsidRPr="00D94295">
        <w:rPr>
          <w:rFonts w:cs="Arial"/>
          <w:sz w:val="24"/>
          <w:szCs w:val="24"/>
        </w:rPr>
        <w:t>required</w:t>
      </w:r>
      <w:proofErr w:type="spellEnd"/>
      <w:r w:rsidRPr="00D94295">
        <w:rPr>
          <w:rFonts w:cs="Arial"/>
          <w:sz w:val="24"/>
          <w:szCs w:val="24"/>
        </w:rPr>
        <w:t xml:space="preserve"> </w:t>
      </w:r>
      <w:proofErr w:type="spellStart"/>
      <w:r w:rsidRPr="00D94295">
        <w:rPr>
          <w:rFonts w:cs="Arial"/>
          <w:sz w:val="24"/>
          <w:szCs w:val="24"/>
        </w:rPr>
        <w:t>following</w:t>
      </w:r>
      <w:proofErr w:type="spellEnd"/>
      <w:r w:rsidRPr="00D94295">
        <w:rPr>
          <w:rFonts w:cs="Arial"/>
          <w:sz w:val="24"/>
          <w:szCs w:val="24"/>
        </w:rPr>
        <w:t xml:space="preserve"> </w:t>
      </w:r>
      <w:proofErr w:type="spellStart"/>
      <w:r w:rsidRPr="00D94295">
        <w:rPr>
          <w:rFonts w:cs="Arial"/>
          <w:sz w:val="24"/>
          <w:szCs w:val="24"/>
        </w:rPr>
        <w:t>any</w:t>
      </w:r>
      <w:proofErr w:type="spellEnd"/>
      <w:r w:rsidRPr="00D94295">
        <w:rPr>
          <w:rFonts w:cs="Arial"/>
          <w:sz w:val="24"/>
          <w:szCs w:val="24"/>
        </w:rPr>
        <w:t xml:space="preserve"> </w:t>
      </w:r>
      <w:proofErr w:type="spellStart"/>
      <w:r w:rsidRPr="00D94295">
        <w:rPr>
          <w:rFonts w:cs="Arial"/>
          <w:sz w:val="24"/>
          <w:szCs w:val="24"/>
        </w:rPr>
        <w:t>such</w:t>
      </w:r>
      <w:proofErr w:type="spellEnd"/>
      <w:r w:rsidRPr="00D94295">
        <w:rPr>
          <w:rFonts w:cs="Arial"/>
          <w:sz w:val="24"/>
          <w:szCs w:val="24"/>
        </w:rPr>
        <w:t xml:space="preserve"> </w:t>
      </w:r>
      <w:proofErr w:type="spellStart"/>
      <w:r w:rsidRPr="00D94295">
        <w:rPr>
          <w:rFonts w:cs="Arial"/>
          <w:sz w:val="24"/>
          <w:szCs w:val="24"/>
        </w:rPr>
        <w:t>breach</w:t>
      </w:r>
      <w:proofErr w:type="spellEnd"/>
      <w:r w:rsidRPr="00D94295">
        <w:rPr>
          <w:rFonts w:cs="Arial"/>
          <w:sz w:val="24"/>
          <w:szCs w:val="24"/>
        </w:rPr>
        <w:t xml:space="preserve">, (b) </w:t>
      </w:r>
      <w:proofErr w:type="spellStart"/>
      <w:r w:rsidRPr="00D94295">
        <w:rPr>
          <w:rFonts w:cs="Arial"/>
          <w:sz w:val="24"/>
          <w:szCs w:val="24"/>
        </w:rPr>
        <w:t>any</w:t>
      </w:r>
      <w:proofErr w:type="spellEnd"/>
      <w:r w:rsidRPr="00D94295">
        <w:rPr>
          <w:rFonts w:cs="Arial"/>
          <w:sz w:val="24"/>
          <w:szCs w:val="24"/>
        </w:rPr>
        <w:t xml:space="preserve"> communication </w:t>
      </w:r>
      <w:proofErr w:type="spellStart"/>
      <w:r w:rsidRPr="00D94295">
        <w:rPr>
          <w:rFonts w:cs="Arial"/>
          <w:sz w:val="24"/>
          <w:szCs w:val="24"/>
        </w:rPr>
        <w:t>from</w:t>
      </w:r>
      <w:proofErr w:type="spellEnd"/>
      <w:r w:rsidRPr="00D94295">
        <w:rPr>
          <w:rFonts w:cs="Arial"/>
          <w:sz w:val="24"/>
          <w:szCs w:val="24"/>
        </w:rPr>
        <w:t xml:space="preserve"> data </w:t>
      </w:r>
      <w:proofErr w:type="spellStart"/>
      <w:r w:rsidRPr="00D94295">
        <w:rPr>
          <w:rFonts w:cs="Arial"/>
          <w:sz w:val="24"/>
          <w:szCs w:val="24"/>
        </w:rPr>
        <w:t>subjects</w:t>
      </w:r>
      <w:proofErr w:type="spellEnd"/>
      <w:r w:rsidRPr="00D94295">
        <w:rPr>
          <w:rFonts w:cs="Arial"/>
          <w:sz w:val="24"/>
          <w:szCs w:val="24"/>
        </w:rPr>
        <w:t xml:space="preserve"> </w:t>
      </w:r>
      <w:proofErr w:type="spellStart"/>
      <w:r w:rsidRPr="00D94295">
        <w:rPr>
          <w:rFonts w:cs="Arial"/>
          <w:sz w:val="24"/>
          <w:szCs w:val="24"/>
        </w:rPr>
        <w:t>concerning</w:t>
      </w:r>
      <w:proofErr w:type="spellEnd"/>
      <w:r w:rsidRPr="00D94295">
        <w:rPr>
          <w:rFonts w:cs="Arial"/>
          <w:sz w:val="24"/>
          <w:szCs w:val="24"/>
        </w:rPr>
        <w:t xml:space="preserve"> the </w:t>
      </w:r>
      <w:proofErr w:type="spellStart"/>
      <w:r w:rsidRPr="00D94295">
        <w:rPr>
          <w:rFonts w:cs="Arial"/>
          <w:sz w:val="24"/>
          <w:szCs w:val="24"/>
        </w:rPr>
        <w:t>processing</w:t>
      </w:r>
      <w:proofErr w:type="spellEnd"/>
      <w:r w:rsidRPr="00D94295">
        <w:rPr>
          <w:rFonts w:cs="Arial"/>
          <w:sz w:val="24"/>
          <w:szCs w:val="24"/>
        </w:rPr>
        <w:t xml:space="preserve"> of </w:t>
      </w:r>
      <w:proofErr w:type="spellStart"/>
      <w:r w:rsidRPr="00D94295">
        <w:rPr>
          <w:rFonts w:cs="Arial"/>
          <w:sz w:val="24"/>
          <w:szCs w:val="24"/>
        </w:rPr>
        <w:t>their</w:t>
      </w:r>
      <w:proofErr w:type="spellEnd"/>
      <w:r w:rsidRPr="00D94295">
        <w:rPr>
          <w:rFonts w:cs="Arial"/>
          <w:sz w:val="24"/>
          <w:szCs w:val="24"/>
        </w:rPr>
        <w:t xml:space="preserve"> </w:t>
      </w:r>
      <w:proofErr w:type="spellStart"/>
      <w:r w:rsidRPr="00D94295">
        <w:rPr>
          <w:rFonts w:cs="Arial"/>
          <w:sz w:val="24"/>
          <w:szCs w:val="24"/>
        </w:rPr>
        <w:t>Personal</w:t>
      </w:r>
      <w:proofErr w:type="spellEnd"/>
      <w:r w:rsidRPr="00D94295">
        <w:rPr>
          <w:rFonts w:cs="Arial"/>
          <w:sz w:val="24"/>
          <w:szCs w:val="24"/>
        </w:rPr>
        <w:t xml:space="preserve"> Data and/or the </w:t>
      </w:r>
      <w:proofErr w:type="spellStart"/>
      <w:r w:rsidRPr="00D94295">
        <w:rPr>
          <w:rFonts w:cs="Arial"/>
          <w:sz w:val="24"/>
          <w:szCs w:val="24"/>
        </w:rPr>
        <w:t>exercise</w:t>
      </w:r>
      <w:proofErr w:type="spellEnd"/>
      <w:r w:rsidRPr="00D94295">
        <w:rPr>
          <w:rFonts w:cs="Arial"/>
          <w:sz w:val="24"/>
          <w:szCs w:val="24"/>
        </w:rPr>
        <w:t xml:space="preserve"> of </w:t>
      </w:r>
      <w:proofErr w:type="spellStart"/>
      <w:r w:rsidRPr="00D94295">
        <w:rPr>
          <w:rFonts w:cs="Arial"/>
          <w:sz w:val="24"/>
          <w:szCs w:val="24"/>
        </w:rPr>
        <w:t>their</w:t>
      </w:r>
      <w:proofErr w:type="spellEnd"/>
      <w:r w:rsidRPr="00D94295">
        <w:rPr>
          <w:rFonts w:cs="Arial"/>
          <w:sz w:val="24"/>
          <w:szCs w:val="24"/>
        </w:rPr>
        <w:t xml:space="preserve"> </w:t>
      </w:r>
      <w:proofErr w:type="spellStart"/>
      <w:r w:rsidRPr="00D94295">
        <w:rPr>
          <w:rFonts w:cs="Arial"/>
          <w:sz w:val="24"/>
          <w:szCs w:val="24"/>
        </w:rPr>
        <w:t>rights</w:t>
      </w:r>
      <w:proofErr w:type="spellEnd"/>
      <w:r w:rsidRPr="00D94295">
        <w:rPr>
          <w:rFonts w:cs="Arial"/>
          <w:sz w:val="24"/>
          <w:szCs w:val="24"/>
        </w:rPr>
        <w:t xml:space="preserve"> </w:t>
      </w:r>
      <w:proofErr w:type="spellStart"/>
      <w:r w:rsidRPr="00D94295">
        <w:rPr>
          <w:rFonts w:cs="Arial"/>
          <w:sz w:val="24"/>
          <w:szCs w:val="24"/>
        </w:rPr>
        <w:t>under</w:t>
      </w:r>
      <w:proofErr w:type="spellEnd"/>
      <w:r w:rsidRPr="00D94295">
        <w:rPr>
          <w:rFonts w:cs="Arial"/>
          <w:sz w:val="24"/>
          <w:szCs w:val="24"/>
        </w:rPr>
        <w:t xml:space="preserve"> the Data Protection Laws and (c) </w:t>
      </w:r>
      <w:proofErr w:type="spellStart"/>
      <w:r w:rsidRPr="00D94295">
        <w:rPr>
          <w:rFonts w:cs="Arial"/>
          <w:sz w:val="24"/>
          <w:szCs w:val="24"/>
        </w:rPr>
        <w:t>any</w:t>
      </w:r>
      <w:proofErr w:type="spellEnd"/>
      <w:r w:rsidRPr="00D94295">
        <w:rPr>
          <w:rFonts w:cs="Arial"/>
          <w:sz w:val="24"/>
          <w:szCs w:val="24"/>
        </w:rPr>
        <w:t xml:space="preserve"> communication </w:t>
      </w:r>
      <w:proofErr w:type="spellStart"/>
      <w:r w:rsidRPr="00D94295">
        <w:rPr>
          <w:rFonts w:cs="Arial"/>
          <w:sz w:val="24"/>
          <w:szCs w:val="24"/>
        </w:rPr>
        <w:t>from</w:t>
      </w:r>
      <w:proofErr w:type="spellEnd"/>
      <w:r w:rsidRPr="00D94295">
        <w:rPr>
          <w:rFonts w:cs="Arial"/>
          <w:sz w:val="24"/>
          <w:szCs w:val="24"/>
        </w:rPr>
        <w:t xml:space="preserve"> a </w:t>
      </w:r>
      <w:proofErr w:type="spellStart"/>
      <w:r w:rsidRPr="00D94295">
        <w:rPr>
          <w:rFonts w:cs="Arial"/>
          <w:sz w:val="24"/>
          <w:szCs w:val="24"/>
        </w:rPr>
        <w:t>supervisory</w:t>
      </w:r>
      <w:proofErr w:type="spellEnd"/>
      <w:r w:rsidRPr="00D94295">
        <w:rPr>
          <w:rFonts w:cs="Arial"/>
          <w:sz w:val="24"/>
          <w:szCs w:val="24"/>
        </w:rPr>
        <w:t xml:space="preserve"> </w:t>
      </w:r>
      <w:proofErr w:type="spellStart"/>
      <w:r w:rsidRPr="00D94295">
        <w:rPr>
          <w:rFonts w:cs="Arial"/>
          <w:sz w:val="24"/>
          <w:szCs w:val="24"/>
        </w:rPr>
        <w:t>authority</w:t>
      </w:r>
      <w:proofErr w:type="spellEnd"/>
      <w:r w:rsidRPr="00D94295">
        <w:rPr>
          <w:rFonts w:cs="Arial"/>
          <w:sz w:val="24"/>
          <w:szCs w:val="24"/>
        </w:rPr>
        <w:t xml:space="preserve"> </w:t>
      </w:r>
      <w:proofErr w:type="spellStart"/>
      <w:r w:rsidRPr="00D94295">
        <w:rPr>
          <w:rFonts w:cs="Arial"/>
          <w:sz w:val="24"/>
          <w:szCs w:val="24"/>
        </w:rPr>
        <w:t>concerning</w:t>
      </w:r>
      <w:proofErr w:type="spellEnd"/>
      <w:r w:rsidRPr="00D94295">
        <w:rPr>
          <w:rFonts w:cs="Arial"/>
          <w:sz w:val="24"/>
          <w:szCs w:val="24"/>
        </w:rPr>
        <w:t xml:space="preserve"> compliance </w:t>
      </w:r>
      <w:proofErr w:type="spellStart"/>
      <w:r w:rsidRPr="00D94295">
        <w:rPr>
          <w:rFonts w:cs="Arial"/>
          <w:sz w:val="24"/>
          <w:szCs w:val="24"/>
        </w:rPr>
        <w:t>with</w:t>
      </w:r>
      <w:proofErr w:type="spellEnd"/>
      <w:r w:rsidRPr="00D94295">
        <w:rPr>
          <w:rFonts w:cs="Arial"/>
          <w:sz w:val="24"/>
          <w:szCs w:val="24"/>
        </w:rPr>
        <w:t xml:space="preserve"> the Data Protection Laws.</w:t>
      </w:r>
    </w:p>
    <w:p w14:paraId="4C9746CB" w14:textId="77777777" w:rsidR="00630258" w:rsidRPr="00D94295" w:rsidRDefault="00630258" w:rsidP="00630258">
      <w:pPr>
        <w:pStyle w:val="ListParagraph"/>
        <w:rPr>
          <w:rFonts w:cs="Arial"/>
          <w:sz w:val="24"/>
          <w:szCs w:val="24"/>
        </w:rPr>
      </w:pPr>
    </w:p>
    <w:p w14:paraId="6283B947" w14:textId="77777777" w:rsidR="00630258" w:rsidRPr="00D94295" w:rsidRDefault="00630258" w:rsidP="00630258">
      <w:pPr>
        <w:pStyle w:val="ListParagraph"/>
        <w:numPr>
          <w:ilvl w:val="0"/>
          <w:numId w:val="5"/>
        </w:numPr>
        <w:autoSpaceDE w:val="0"/>
        <w:autoSpaceDN w:val="0"/>
        <w:adjustRightInd w:val="0"/>
        <w:spacing w:after="0" w:line="240" w:lineRule="auto"/>
        <w:rPr>
          <w:rFonts w:cs="Arial"/>
          <w:sz w:val="24"/>
          <w:szCs w:val="24"/>
        </w:rPr>
      </w:pPr>
      <w:r w:rsidRPr="00D94295">
        <w:rPr>
          <w:rFonts w:cs="Arial"/>
          <w:sz w:val="24"/>
          <w:szCs w:val="24"/>
        </w:rPr>
        <w:t xml:space="preserve">Prior to </w:t>
      </w:r>
      <w:proofErr w:type="spellStart"/>
      <w:r w:rsidRPr="00D94295">
        <w:rPr>
          <w:rFonts w:cs="Arial"/>
          <w:sz w:val="24"/>
          <w:szCs w:val="24"/>
        </w:rPr>
        <w:t>transferring</w:t>
      </w:r>
      <w:proofErr w:type="spellEnd"/>
      <w:r w:rsidRPr="00D94295">
        <w:rPr>
          <w:rFonts w:cs="Arial"/>
          <w:sz w:val="24"/>
          <w:szCs w:val="24"/>
        </w:rPr>
        <w:t xml:space="preserve"> </w:t>
      </w:r>
      <w:proofErr w:type="spellStart"/>
      <w:r w:rsidRPr="00D94295">
        <w:rPr>
          <w:rFonts w:cs="Arial"/>
          <w:sz w:val="24"/>
          <w:szCs w:val="24"/>
        </w:rPr>
        <w:t>Personal</w:t>
      </w:r>
      <w:proofErr w:type="spellEnd"/>
      <w:r w:rsidRPr="00D94295">
        <w:rPr>
          <w:rFonts w:cs="Arial"/>
          <w:sz w:val="24"/>
          <w:szCs w:val="24"/>
        </w:rPr>
        <w:t xml:space="preserve"> Data to the </w:t>
      </w:r>
      <w:proofErr w:type="spellStart"/>
      <w:r w:rsidRPr="00D94295">
        <w:rPr>
          <w:rFonts w:cs="Arial"/>
          <w:sz w:val="24"/>
          <w:szCs w:val="24"/>
        </w:rPr>
        <w:t>Reinsurer</w:t>
      </w:r>
      <w:proofErr w:type="spellEnd"/>
      <w:r w:rsidRPr="00D94295">
        <w:rPr>
          <w:rFonts w:cs="Arial"/>
          <w:sz w:val="24"/>
          <w:szCs w:val="24"/>
        </w:rPr>
        <w:t xml:space="preserve"> for the </w:t>
      </w:r>
      <w:proofErr w:type="spellStart"/>
      <w:r w:rsidRPr="00D94295">
        <w:rPr>
          <w:rFonts w:cs="Arial"/>
          <w:sz w:val="24"/>
          <w:szCs w:val="24"/>
        </w:rPr>
        <w:t>purposes</w:t>
      </w:r>
      <w:proofErr w:type="spellEnd"/>
      <w:r w:rsidRPr="00D94295">
        <w:rPr>
          <w:rFonts w:cs="Arial"/>
          <w:sz w:val="24"/>
          <w:szCs w:val="24"/>
        </w:rPr>
        <w:t xml:space="preserve"> of </w:t>
      </w:r>
      <w:proofErr w:type="spellStart"/>
      <w:r w:rsidRPr="00D94295">
        <w:rPr>
          <w:rFonts w:cs="Arial"/>
          <w:sz w:val="24"/>
          <w:szCs w:val="24"/>
        </w:rPr>
        <w:t>this</w:t>
      </w:r>
      <w:proofErr w:type="spellEnd"/>
      <w:r w:rsidRPr="00D94295">
        <w:rPr>
          <w:rFonts w:cs="Arial"/>
          <w:sz w:val="24"/>
          <w:szCs w:val="24"/>
        </w:rPr>
        <w:t xml:space="preserve"> Agreement, the </w:t>
      </w:r>
      <w:proofErr w:type="spellStart"/>
      <w:r w:rsidRPr="00D94295">
        <w:rPr>
          <w:rFonts w:cs="Arial"/>
          <w:sz w:val="24"/>
          <w:szCs w:val="24"/>
        </w:rPr>
        <w:t>Company</w:t>
      </w:r>
      <w:proofErr w:type="spellEnd"/>
      <w:r w:rsidRPr="00D94295">
        <w:rPr>
          <w:rFonts w:cs="Arial"/>
          <w:sz w:val="24"/>
          <w:szCs w:val="24"/>
        </w:rPr>
        <w:t xml:space="preserve"> </w:t>
      </w:r>
      <w:proofErr w:type="spellStart"/>
      <w:r w:rsidRPr="00D94295">
        <w:rPr>
          <w:rFonts w:cs="Arial"/>
          <w:sz w:val="24"/>
          <w:szCs w:val="24"/>
        </w:rPr>
        <w:t>may</w:t>
      </w:r>
      <w:proofErr w:type="spellEnd"/>
      <w:r w:rsidRPr="00D94295">
        <w:rPr>
          <w:rFonts w:cs="Arial"/>
          <w:sz w:val="24"/>
          <w:szCs w:val="24"/>
        </w:rPr>
        <w:t xml:space="preserve"> </w:t>
      </w:r>
      <w:proofErr w:type="spellStart"/>
      <w:r w:rsidRPr="00D94295">
        <w:rPr>
          <w:rFonts w:cs="Arial"/>
          <w:sz w:val="24"/>
          <w:szCs w:val="24"/>
        </w:rPr>
        <w:t>require</w:t>
      </w:r>
      <w:proofErr w:type="spellEnd"/>
      <w:r w:rsidRPr="00D94295">
        <w:rPr>
          <w:rFonts w:cs="Arial"/>
          <w:sz w:val="24"/>
          <w:szCs w:val="24"/>
        </w:rPr>
        <w:t xml:space="preserve"> the </w:t>
      </w:r>
      <w:proofErr w:type="spellStart"/>
      <w:r w:rsidRPr="00D94295">
        <w:rPr>
          <w:rFonts w:cs="Arial"/>
          <w:sz w:val="24"/>
          <w:szCs w:val="24"/>
        </w:rPr>
        <w:t>Reinsurer</w:t>
      </w:r>
      <w:proofErr w:type="spellEnd"/>
      <w:r w:rsidRPr="00D94295">
        <w:rPr>
          <w:rFonts w:cs="Arial"/>
          <w:sz w:val="24"/>
          <w:szCs w:val="24"/>
        </w:rPr>
        <w:t xml:space="preserve"> to enter </w:t>
      </w:r>
      <w:proofErr w:type="spellStart"/>
      <w:r w:rsidRPr="00D94295">
        <w:rPr>
          <w:rFonts w:cs="Arial"/>
          <w:sz w:val="24"/>
          <w:szCs w:val="24"/>
        </w:rPr>
        <w:t>into</w:t>
      </w:r>
      <w:proofErr w:type="spellEnd"/>
      <w:r w:rsidRPr="00D94295">
        <w:rPr>
          <w:rFonts w:cs="Arial"/>
          <w:sz w:val="24"/>
          <w:szCs w:val="24"/>
        </w:rPr>
        <w:t xml:space="preserve"> standard </w:t>
      </w:r>
      <w:proofErr w:type="spellStart"/>
      <w:r w:rsidRPr="00D94295">
        <w:rPr>
          <w:rFonts w:cs="Arial"/>
          <w:sz w:val="24"/>
          <w:szCs w:val="24"/>
        </w:rPr>
        <w:t>contractual</w:t>
      </w:r>
      <w:proofErr w:type="spellEnd"/>
      <w:r w:rsidRPr="00D94295">
        <w:rPr>
          <w:rFonts w:cs="Arial"/>
          <w:sz w:val="24"/>
          <w:szCs w:val="24"/>
        </w:rPr>
        <w:t xml:space="preserve"> clauses for the </w:t>
      </w:r>
      <w:proofErr w:type="spellStart"/>
      <w:r w:rsidRPr="00D94295">
        <w:rPr>
          <w:rFonts w:cs="Arial"/>
          <w:sz w:val="24"/>
          <w:szCs w:val="24"/>
        </w:rPr>
        <w:t>transfer</w:t>
      </w:r>
      <w:proofErr w:type="spellEnd"/>
      <w:r w:rsidRPr="00D94295">
        <w:rPr>
          <w:rFonts w:cs="Arial"/>
          <w:sz w:val="24"/>
          <w:szCs w:val="24"/>
        </w:rPr>
        <w:t xml:space="preserve"> of </w:t>
      </w:r>
      <w:proofErr w:type="spellStart"/>
      <w:r w:rsidRPr="00D94295">
        <w:rPr>
          <w:rFonts w:cs="Arial"/>
          <w:sz w:val="24"/>
          <w:szCs w:val="24"/>
        </w:rPr>
        <w:t>Personal</w:t>
      </w:r>
      <w:proofErr w:type="spellEnd"/>
      <w:r w:rsidRPr="00D94295">
        <w:rPr>
          <w:rFonts w:cs="Arial"/>
          <w:sz w:val="24"/>
          <w:szCs w:val="24"/>
        </w:rPr>
        <w:t xml:space="preserve"> Data to </w:t>
      </w:r>
      <w:proofErr w:type="spellStart"/>
      <w:r w:rsidRPr="00D94295">
        <w:rPr>
          <w:rFonts w:cs="Arial"/>
          <w:sz w:val="24"/>
          <w:szCs w:val="24"/>
        </w:rPr>
        <w:t>controllers</w:t>
      </w:r>
      <w:proofErr w:type="spellEnd"/>
      <w:r w:rsidRPr="00D94295">
        <w:rPr>
          <w:rFonts w:cs="Arial"/>
          <w:sz w:val="24"/>
          <w:szCs w:val="24"/>
        </w:rPr>
        <w:t xml:space="preserve"> </w:t>
      </w:r>
      <w:proofErr w:type="spellStart"/>
      <w:r w:rsidRPr="00D94295">
        <w:rPr>
          <w:rFonts w:cs="Arial"/>
          <w:sz w:val="24"/>
          <w:szCs w:val="24"/>
        </w:rPr>
        <w:t>established</w:t>
      </w:r>
      <w:proofErr w:type="spellEnd"/>
      <w:r w:rsidRPr="00D94295">
        <w:rPr>
          <w:rFonts w:cs="Arial"/>
          <w:sz w:val="24"/>
          <w:szCs w:val="24"/>
        </w:rPr>
        <w:t xml:space="preserve"> in </w:t>
      </w:r>
      <w:proofErr w:type="spellStart"/>
      <w:r w:rsidRPr="00D94295">
        <w:rPr>
          <w:rFonts w:cs="Arial"/>
          <w:sz w:val="24"/>
          <w:szCs w:val="24"/>
        </w:rPr>
        <w:t>third</w:t>
      </w:r>
      <w:proofErr w:type="spellEnd"/>
      <w:r w:rsidRPr="00D94295">
        <w:rPr>
          <w:rFonts w:cs="Arial"/>
          <w:sz w:val="24"/>
          <w:szCs w:val="24"/>
        </w:rPr>
        <w:t xml:space="preserve"> countries </w:t>
      </w:r>
      <w:proofErr w:type="spellStart"/>
      <w:r w:rsidRPr="00D94295">
        <w:rPr>
          <w:rFonts w:cs="Arial"/>
          <w:sz w:val="24"/>
          <w:szCs w:val="24"/>
        </w:rPr>
        <w:t>that</w:t>
      </w:r>
      <w:proofErr w:type="spellEnd"/>
      <w:r w:rsidRPr="00D94295">
        <w:rPr>
          <w:rFonts w:cs="Arial"/>
          <w:sz w:val="24"/>
          <w:szCs w:val="24"/>
        </w:rPr>
        <w:t xml:space="preserve"> do not </w:t>
      </w:r>
      <w:proofErr w:type="spellStart"/>
      <w:r w:rsidRPr="00D94295">
        <w:rPr>
          <w:rFonts w:cs="Arial"/>
          <w:sz w:val="24"/>
          <w:szCs w:val="24"/>
        </w:rPr>
        <w:t>ensure</w:t>
      </w:r>
      <w:proofErr w:type="spellEnd"/>
      <w:r w:rsidRPr="00D94295">
        <w:rPr>
          <w:rFonts w:cs="Arial"/>
          <w:sz w:val="24"/>
          <w:szCs w:val="24"/>
        </w:rPr>
        <w:t xml:space="preserve"> an </w:t>
      </w:r>
      <w:proofErr w:type="spellStart"/>
      <w:r w:rsidRPr="00D94295">
        <w:rPr>
          <w:rFonts w:cs="Arial"/>
          <w:sz w:val="24"/>
          <w:szCs w:val="24"/>
        </w:rPr>
        <w:t>adequate</w:t>
      </w:r>
      <w:proofErr w:type="spellEnd"/>
      <w:r w:rsidRPr="00D94295">
        <w:rPr>
          <w:rFonts w:cs="Arial"/>
          <w:sz w:val="24"/>
          <w:szCs w:val="24"/>
        </w:rPr>
        <w:t xml:space="preserve"> </w:t>
      </w:r>
      <w:proofErr w:type="spellStart"/>
      <w:r w:rsidRPr="00D94295">
        <w:rPr>
          <w:rFonts w:cs="Arial"/>
          <w:sz w:val="24"/>
          <w:szCs w:val="24"/>
        </w:rPr>
        <w:t>level</w:t>
      </w:r>
      <w:proofErr w:type="spellEnd"/>
      <w:r w:rsidRPr="00D94295">
        <w:rPr>
          <w:rFonts w:cs="Arial"/>
          <w:sz w:val="24"/>
          <w:szCs w:val="24"/>
        </w:rPr>
        <w:t xml:space="preserve"> of data protection as set out in </w:t>
      </w:r>
      <w:proofErr w:type="spellStart"/>
      <w:r w:rsidRPr="00D94295">
        <w:rPr>
          <w:rFonts w:cs="Arial"/>
          <w:sz w:val="24"/>
          <w:szCs w:val="24"/>
        </w:rPr>
        <w:t>European</w:t>
      </w:r>
      <w:proofErr w:type="spellEnd"/>
      <w:r w:rsidRPr="00D94295">
        <w:rPr>
          <w:rFonts w:cs="Arial"/>
          <w:sz w:val="24"/>
          <w:szCs w:val="24"/>
        </w:rPr>
        <w:t xml:space="preserve"> Commission </w:t>
      </w:r>
      <w:proofErr w:type="spellStart"/>
      <w:r w:rsidRPr="00D94295">
        <w:rPr>
          <w:rFonts w:cs="Arial"/>
          <w:sz w:val="24"/>
          <w:szCs w:val="24"/>
        </w:rPr>
        <w:t>Decision</w:t>
      </w:r>
      <w:proofErr w:type="spellEnd"/>
      <w:r w:rsidRPr="00D94295">
        <w:rPr>
          <w:rFonts w:cs="Arial"/>
          <w:sz w:val="24"/>
          <w:szCs w:val="24"/>
        </w:rPr>
        <w:t xml:space="preserve"> C(2004)5721, as </w:t>
      </w:r>
      <w:proofErr w:type="spellStart"/>
      <w:r w:rsidRPr="00D94295">
        <w:rPr>
          <w:rFonts w:cs="Arial"/>
          <w:sz w:val="24"/>
          <w:szCs w:val="24"/>
        </w:rPr>
        <w:t>updated</w:t>
      </w:r>
      <w:proofErr w:type="spellEnd"/>
      <w:r w:rsidRPr="00D94295">
        <w:rPr>
          <w:rFonts w:cs="Arial"/>
          <w:sz w:val="24"/>
          <w:szCs w:val="24"/>
        </w:rPr>
        <w:t xml:space="preserve">, </w:t>
      </w:r>
      <w:proofErr w:type="spellStart"/>
      <w:r w:rsidRPr="00D94295">
        <w:rPr>
          <w:rFonts w:cs="Arial"/>
          <w:sz w:val="24"/>
          <w:szCs w:val="24"/>
        </w:rPr>
        <w:t>amended</w:t>
      </w:r>
      <w:proofErr w:type="spellEnd"/>
      <w:r w:rsidRPr="00D94295">
        <w:rPr>
          <w:rFonts w:cs="Arial"/>
          <w:sz w:val="24"/>
          <w:szCs w:val="24"/>
        </w:rPr>
        <w:t xml:space="preserve">, </w:t>
      </w:r>
      <w:proofErr w:type="spellStart"/>
      <w:r w:rsidRPr="00D94295">
        <w:rPr>
          <w:rFonts w:cs="Arial"/>
          <w:sz w:val="24"/>
          <w:szCs w:val="24"/>
        </w:rPr>
        <w:t>replaced</w:t>
      </w:r>
      <w:proofErr w:type="spellEnd"/>
      <w:r w:rsidRPr="00D94295">
        <w:rPr>
          <w:rFonts w:cs="Arial"/>
          <w:sz w:val="24"/>
          <w:szCs w:val="24"/>
        </w:rPr>
        <w:t xml:space="preserve"> or </w:t>
      </w:r>
      <w:proofErr w:type="spellStart"/>
      <w:r w:rsidRPr="00D94295">
        <w:rPr>
          <w:rFonts w:cs="Arial"/>
          <w:sz w:val="24"/>
          <w:szCs w:val="24"/>
        </w:rPr>
        <w:t>superseded</w:t>
      </w:r>
      <w:proofErr w:type="spellEnd"/>
      <w:r w:rsidRPr="00D94295">
        <w:rPr>
          <w:rFonts w:cs="Arial"/>
          <w:sz w:val="24"/>
          <w:szCs w:val="24"/>
        </w:rPr>
        <w:t xml:space="preserve"> </w:t>
      </w:r>
      <w:proofErr w:type="spellStart"/>
      <w:r w:rsidRPr="00D94295">
        <w:rPr>
          <w:rFonts w:cs="Arial"/>
          <w:sz w:val="24"/>
          <w:szCs w:val="24"/>
        </w:rPr>
        <w:t>from</w:t>
      </w:r>
      <w:proofErr w:type="spellEnd"/>
      <w:r w:rsidRPr="00D94295">
        <w:rPr>
          <w:rFonts w:cs="Arial"/>
          <w:sz w:val="24"/>
          <w:szCs w:val="24"/>
        </w:rPr>
        <w:t xml:space="preserve"> time to time, or </w:t>
      </w:r>
      <w:proofErr w:type="spellStart"/>
      <w:r w:rsidRPr="00D94295">
        <w:rPr>
          <w:rFonts w:cs="Arial"/>
          <w:sz w:val="24"/>
          <w:szCs w:val="24"/>
        </w:rPr>
        <w:t>such</w:t>
      </w:r>
      <w:proofErr w:type="spellEnd"/>
      <w:r w:rsidRPr="00D94295">
        <w:rPr>
          <w:rFonts w:cs="Arial"/>
          <w:sz w:val="24"/>
          <w:szCs w:val="24"/>
        </w:rPr>
        <w:t xml:space="preserve"> </w:t>
      </w:r>
      <w:proofErr w:type="spellStart"/>
      <w:r w:rsidRPr="00D94295">
        <w:rPr>
          <w:rFonts w:cs="Arial"/>
          <w:sz w:val="24"/>
          <w:szCs w:val="24"/>
        </w:rPr>
        <w:t>other</w:t>
      </w:r>
      <w:proofErr w:type="spellEnd"/>
      <w:r w:rsidRPr="00D94295">
        <w:rPr>
          <w:rFonts w:cs="Arial"/>
          <w:sz w:val="24"/>
          <w:szCs w:val="24"/>
        </w:rPr>
        <w:t xml:space="preserve"> standard </w:t>
      </w:r>
      <w:proofErr w:type="spellStart"/>
      <w:r w:rsidRPr="00D94295">
        <w:rPr>
          <w:rFonts w:cs="Arial"/>
          <w:sz w:val="24"/>
          <w:szCs w:val="24"/>
        </w:rPr>
        <w:t>contractual</w:t>
      </w:r>
      <w:proofErr w:type="spellEnd"/>
      <w:r w:rsidRPr="00D94295">
        <w:rPr>
          <w:rFonts w:cs="Arial"/>
          <w:sz w:val="24"/>
          <w:szCs w:val="24"/>
        </w:rPr>
        <w:t xml:space="preserve"> </w:t>
      </w:r>
      <w:r w:rsidRPr="00D94295">
        <w:rPr>
          <w:rFonts w:cs="Arial"/>
          <w:sz w:val="24"/>
          <w:szCs w:val="24"/>
        </w:rPr>
        <w:lastRenderedPageBreak/>
        <w:t xml:space="preserve">clauses as </w:t>
      </w:r>
      <w:proofErr w:type="spellStart"/>
      <w:r w:rsidRPr="00D94295">
        <w:rPr>
          <w:rFonts w:cs="Arial"/>
          <w:sz w:val="24"/>
          <w:szCs w:val="24"/>
        </w:rPr>
        <w:t>may</w:t>
      </w:r>
      <w:proofErr w:type="spellEnd"/>
      <w:r w:rsidRPr="00D94295">
        <w:rPr>
          <w:rFonts w:cs="Arial"/>
          <w:sz w:val="24"/>
          <w:szCs w:val="24"/>
        </w:rPr>
        <w:t xml:space="preserve"> </w:t>
      </w:r>
      <w:proofErr w:type="spellStart"/>
      <w:r w:rsidRPr="00D94295">
        <w:rPr>
          <w:rFonts w:cs="Arial"/>
          <w:sz w:val="24"/>
          <w:szCs w:val="24"/>
        </w:rPr>
        <w:t>be</w:t>
      </w:r>
      <w:proofErr w:type="spellEnd"/>
      <w:r w:rsidRPr="00D94295">
        <w:rPr>
          <w:rFonts w:cs="Arial"/>
          <w:sz w:val="24"/>
          <w:szCs w:val="24"/>
        </w:rPr>
        <w:t xml:space="preserve"> </w:t>
      </w:r>
      <w:proofErr w:type="spellStart"/>
      <w:r w:rsidRPr="00D94295">
        <w:rPr>
          <w:rFonts w:cs="Arial"/>
          <w:sz w:val="24"/>
          <w:szCs w:val="24"/>
        </w:rPr>
        <w:t>specified</w:t>
      </w:r>
      <w:proofErr w:type="spellEnd"/>
      <w:r w:rsidRPr="00D94295">
        <w:rPr>
          <w:rFonts w:cs="Arial"/>
          <w:sz w:val="24"/>
          <w:szCs w:val="24"/>
        </w:rPr>
        <w:t xml:space="preserve"> by </w:t>
      </w:r>
      <w:proofErr w:type="spellStart"/>
      <w:r w:rsidRPr="00D94295">
        <w:rPr>
          <w:rFonts w:cs="Arial"/>
          <w:sz w:val="24"/>
          <w:szCs w:val="24"/>
        </w:rPr>
        <w:t>regulatory</w:t>
      </w:r>
      <w:proofErr w:type="spellEnd"/>
      <w:r w:rsidRPr="00D94295">
        <w:rPr>
          <w:rFonts w:cs="Arial"/>
          <w:sz w:val="24"/>
          <w:szCs w:val="24"/>
        </w:rPr>
        <w:t xml:space="preserve"> </w:t>
      </w:r>
      <w:proofErr w:type="spellStart"/>
      <w:r w:rsidRPr="00D94295">
        <w:rPr>
          <w:rFonts w:cs="Arial"/>
          <w:sz w:val="24"/>
          <w:szCs w:val="24"/>
        </w:rPr>
        <w:t>authorities</w:t>
      </w:r>
      <w:proofErr w:type="spellEnd"/>
      <w:r w:rsidRPr="00D94295">
        <w:rPr>
          <w:rFonts w:cs="Arial"/>
          <w:sz w:val="24"/>
          <w:szCs w:val="24"/>
        </w:rPr>
        <w:t xml:space="preserve"> </w:t>
      </w:r>
      <w:proofErr w:type="spellStart"/>
      <w:r w:rsidRPr="00D94295">
        <w:rPr>
          <w:rFonts w:cs="Arial"/>
          <w:sz w:val="24"/>
          <w:szCs w:val="24"/>
        </w:rPr>
        <w:t>from</w:t>
      </w:r>
      <w:proofErr w:type="spellEnd"/>
      <w:r w:rsidRPr="00D94295">
        <w:rPr>
          <w:rFonts w:cs="Arial"/>
          <w:sz w:val="24"/>
          <w:szCs w:val="24"/>
        </w:rPr>
        <w:t xml:space="preserve"> time to time, to the </w:t>
      </w:r>
      <w:proofErr w:type="spellStart"/>
      <w:r w:rsidRPr="00D94295">
        <w:rPr>
          <w:rFonts w:cs="Arial"/>
          <w:sz w:val="24"/>
          <w:szCs w:val="24"/>
        </w:rPr>
        <w:t>extent</w:t>
      </w:r>
      <w:proofErr w:type="spellEnd"/>
      <w:r w:rsidRPr="00D94295">
        <w:rPr>
          <w:rFonts w:cs="Arial"/>
          <w:sz w:val="24"/>
          <w:szCs w:val="24"/>
        </w:rPr>
        <w:t xml:space="preserve"> </w:t>
      </w:r>
      <w:proofErr w:type="spellStart"/>
      <w:r w:rsidRPr="00D94295">
        <w:rPr>
          <w:rFonts w:cs="Arial"/>
          <w:sz w:val="24"/>
          <w:szCs w:val="24"/>
        </w:rPr>
        <w:t>that</w:t>
      </w:r>
      <w:proofErr w:type="spellEnd"/>
      <w:r w:rsidRPr="00D94295">
        <w:rPr>
          <w:rFonts w:cs="Arial"/>
          <w:sz w:val="24"/>
          <w:szCs w:val="24"/>
        </w:rPr>
        <w:t xml:space="preserve"> </w:t>
      </w:r>
      <w:proofErr w:type="spellStart"/>
      <w:r w:rsidRPr="00D94295">
        <w:rPr>
          <w:rFonts w:cs="Arial"/>
          <w:sz w:val="24"/>
          <w:szCs w:val="24"/>
        </w:rPr>
        <w:t>such</w:t>
      </w:r>
      <w:proofErr w:type="spellEnd"/>
      <w:r w:rsidRPr="00D94295">
        <w:rPr>
          <w:rFonts w:cs="Arial"/>
          <w:sz w:val="24"/>
          <w:szCs w:val="24"/>
        </w:rPr>
        <w:t xml:space="preserve"> </w:t>
      </w:r>
      <w:proofErr w:type="spellStart"/>
      <w:r w:rsidRPr="00D94295">
        <w:rPr>
          <w:rFonts w:cs="Arial"/>
          <w:sz w:val="24"/>
          <w:szCs w:val="24"/>
        </w:rPr>
        <w:t>transfer</w:t>
      </w:r>
      <w:proofErr w:type="spellEnd"/>
      <w:r w:rsidRPr="00D94295">
        <w:rPr>
          <w:rFonts w:cs="Arial"/>
          <w:sz w:val="24"/>
          <w:szCs w:val="24"/>
        </w:rPr>
        <w:t xml:space="preserve"> </w:t>
      </w:r>
      <w:proofErr w:type="spellStart"/>
      <w:r w:rsidRPr="00D94295">
        <w:rPr>
          <w:rFonts w:cs="Arial"/>
          <w:sz w:val="24"/>
          <w:szCs w:val="24"/>
        </w:rPr>
        <w:t>would</w:t>
      </w:r>
      <w:proofErr w:type="spellEnd"/>
      <w:r w:rsidRPr="00D94295">
        <w:rPr>
          <w:rFonts w:cs="Arial"/>
          <w:sz w:val="24"/>
          <w:szCs w:val="24"/>
        </w:rPr>
        <w:t xml:space="preserve"> </w:t>
      </w:r>
      <w:proofErr w:type="spellStart"/>
      <w:r w:rsidRPr="00D94295">
        <w:rPr>
          <w:rFonts w:cs="Arial"/>
          <w:sz w:val="24"/>
          <w:szCs w:val="24"/>
        </w:rPr>
        <w:t>be</w:t>
      </w:r>
      <w:proofErr w:type="spellEnd"/>
      <w:r w:rsidRPr="00D94295">
        <w:rPr>
          <w:rFonts w:cs="Arial"/>
          <w:sz w:val="24"/>
          <w:szCs w:val="24"/>
        </w:rPr>
        <w:t xml:space="preserve"> </w:t>
      </w:r>
      <w:proofErr w:type="spellStart"/>
      <w:r w:rsidRPr="00D94295">
        <w:rPr>
          <w:rFonts w:cs="Arial"/>
          <w:sz w:val="24"/>
          <w:szCs w:val="24"/>
        </w:rPr>
        <w:t>prohibited</w:t>
      </w:r>
      <w:proofErr w:type="spellEnd"/>
      <w:r w:rsidRPr="00D94295">
        <w:rPr>
          <w:rFonts w:cs="Arial"/>
          <w:sz w:val="24"/>
          <w:szCs w:val="24"/>
        </w:rPr>
        <w:t xml:space="preserve"> by Data Protection Laws in the absence of </w:t>
      </w:r>
      <w:proofErr w:type="spellStart"/>
      <w:r w:rsidRPr="00D94295">
        <w:rPr>
          <w:rFonts w:cs="Arial"/>
          <w:sz w:val="24"/>
          <w:szCs w:val="24"/>
        </w:rPr>
        <w:t>such</w:t>
      </w:r>
      <w:proofErr w:type="spellEnd"/>
      <w:r w:rsidRPr="00D94295">
        <w:rPr>
          <w:rFonts w:cs="Arial"/>
          <w:sz w:val="24"/>
          <w:szCs w:val="24"/>
        </w:rPr>
        <w:t xml:space="preserve"> standard </w:t>
      </w:r>
      <w:proofErr w:type="spellStart"/>
      <w:r w:rsidRPr="00D94295">
        <w:rPr>
          <w:rFonts w:cs="Arial"/>
          <w:sz w:val="24"/>
          <w:szCs w:val="24"/>
        </w:rPr>
        <w:t>contractual</w:t>
      </w:r>
      <w:proofErr w:type="spellEnd"/>
      <w:r w:rsidRPr="00D94295">
        <w:rPr>
          <w:rFonts w:cs="Arial"/>
          <w:sz w:val="24"/>
          <w:szCs w:val="24"/>
        </w:rPr>
        <w:t xml:space="preserve"> clause.</w:t>
      </w:r>
    </w:p>
    <w:p w14:paraId="7267C955" w14:textId="77777777" w:rsidR="00630258" w:rsidRPr="00D94295" w:rsidRDefault="00630258" w:rsidP="00630258">
      <w:pPr>
        <w:spacing w:before="120" w:line="240" w:lineRule="auto"/>
        <w:rPr>
          <w:rFonts w:ascii="Arial" w:hAnsi="Arial" w:cs="Arial"/>
          <w:sz w:val="24"/>
          <w:szCs w:val="24"/>
          <w:highlight w:val="yellow"/>
        </w:rPr>
      </w:pPr>
    </w:p>
    <w:p w14:paraId="12A3BB57" w14:textId="77777777" w:rsidR="00630258" w:rsidRPr="00D94295" w:rsidRDefault="00630258" w:rsidP="00630258">
      <w:pPr>
        <w:spacing w:line="240" w:lineRule="auto"/>
        <w:rPr>
          <w:rFonts w:ascii="Arial" w:hAnsi="Arial" w:cs="Arial"/>
          <w:sz w:val="24"/>
          <w:szCs w:val="24"/>
        </w:rPr>
      </w:pPr>
    </w:p>
    <w:p w14:paraId="30C5D735" w14:textId="77777777" w:rsidR="00630258" w:rsidRPr="00124694" w:rsidRDefault="00630258" w:rsidP="002A0A8E">
      <w:pPr>
        <w:rPr>
          <w:rFonts w:ascii="Arial" w:hAnsi="Arial" w:cs="Arial"/>
          <w:sz w:val="24"/>
          <w:szCs w:val="24"/>
        </w:rPr>
      </w:pPr>
    </w:p>
    <w:p w14:paraId="022993A1" w14:textId="77777777" w:rsidR="002A0A8E" w:rsidRPr="00124694" w:rsidRDefault="002A0A8E" w:rsidP="002A0A8E">
      <w:pPr>
        <w:rPr>
          <w:rFonts w:ascii="Arial" w:hAnsi="Arial" w:cs="Arial"/>
          <w:sz w:val="24"/>
          <w:szCs w:val="24"/>
        </w:rPr>
      </w:pPr>
    </w:p>
    <w:p w14:paraId="1011296F" w14:textId="77777777" w:rsidR="002A0A8E" w:rsidRPr="00124694" w:rsidRDefault="002A0A8E" w:rsidP="002A0A8E">
      <w:pPr>
        <w:pStyle w:val="NoSpacing"/>
        <w:rPr>
          <w:rFonts w:ascii="Arial" w:hAnsi="Arial" w:cs="Arial"/>
          <w:sz w:val="24"/>
          <w:szCs w:val="24"/>
        </w:rPr>
      </w:pPr>
    </w:p>
    <w:p w14:paraId="7D6F45AA" w14:textId="77777777" w:rsidR="000F0855" w:rsidRPr="00124694" w:rsidRDefault="000F0855">
      <w:pPr>
        <w:rPr>
          <w:rFonts w:ascii="Arial" w:hAnsi="Arial" w:cs="Arial"/>
          <w:sz w:val="24"/>
          <w:szCs w:val="24"/>
        </w:rPr>
      </w:pPr>
    </w:p>
    <w:sectPr w:rsidR="000F0855" w:rsidRPr="00124694" w:rsidSect="00FD28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B35D3" w14:textId="77777777" w:rsidR="001E100C" w:rsidRDefault="001E100C" w:rsidP="002A0A8E">
      <w:pPr>
        <w:spacing w:after="0" w:line="240" w:lineRule="auto"/>
      </w:pPr>
      <w:r>
        <w:separator/>
      </w:r>
    </w:p>
  </w:endnote>
  <w:endnote w:type="continuationSeparator" w:id="0">
    <w:p w14:paraId="59B93933" w14:textId="77777777" w:rsidR="001E100C" w:rsidRDefault="001E100C" w:rsidP="002A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D759" w14:textId="77777777" w:rsidR="00630258" w:rsidRDefault="00630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5ED1" w14:textId="5DCBB12A" w:rsidR="00647BB5" w:rsidRDefault="002A0A8E" w:rsidP="00647BB5">
    <w:pPr>
      <w:pStyle w:val="Header"/>
      <w:jc w:val="right"/>
    </w:pPr>
    <w:r>
      <w:t>BRMA 7</w:t>
    </w:r>
    <w:r w:rsidR="00BD7A66">
      <w:t xml:space="preserve">7 </w:t>
    </w:r>
    <w:r w:rsidR="00630258">
      <w:t xml:space="preserve">A-D </w:t>
    </w:r>
    <w:r w:rsidR="00BD7A66">
      <w:t>PRIVACY</w:t>
    </w:r>
    <w:r>
      <w:t xml:space="preserve"> Claus</w:t>
    </w:r>
    <w:r w:rsidR="006100C1">
      <w:t>es accepted for inclusion FALL</w:t>
    </w:r>
    <w:r>
      <w:t xml:space="preserve"> 2017</w:t>
    </w:r>
  </w:p>
  <w:p w14:paraId="6A588C2B" w14:textId="3EEDE321" w:rsidR="00630258" w:rsidRDefault="00630258" w:rsidP="00647BB5">
    <w:pPr>
      <w:pStyle w:val="Header"/>
      <w:jc w:val="right"/>
    </w:pPr>
    <w:r>
      <w:t xml:space="preserve">BRMA 77 </w:t>
    </w:r>
    <w:r w:rsidR="00B14D18">
      <w:t xml:space="preserve">E-J Clauses accepted for inclusion FALL </w:t>
    </w:r>
    <w:r w:rsidR="00B14D18">
      <w:t>2018</w:t>
    </w:r>
    <w:bookmarkStart w:id="5" w:name="_GoBack"/>
    <w:bookmarkEnd w:id="5"/>
  </w:p>
  <w:p w14:paraId="4AA9732F" w14:textId="77777777" w:rsidR="00647BB5" w:rsidRDefault="001E1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E0CB1" w14:textId="77777777" w:rsidR="00630258" w:rsidRDefault="0063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07055" w14:textId="77777777" w:rsidR="001E100C" w:rsidRDefault="001E100C" w:rsidP="002A0A8E">
      <w:pPr>
        <w:spacing w:after="0" w:line="240" w:lineRule="auto"/>
      </w:pPr>
      <w:r>
        <w:separator/>
      </w:r>
    </w:p>
  </w:footnote>
  <w:footnote w:type="continuationSeparator" w:id="0">
    <w:p w14:paraId="78B54163" w14:textId="77777777" w:rsidR="001E100C" w:rsidRDefault="001E100C" w:rsidP="002A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63CB8" w14:textId="77777777" w:rsidR="00630258" w:rsidRDefault="00630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817C" w14:textId="2BBE44C7" w:rsidR="00647BB5" w:rsidRDefault="002A0A8E" w:rsidP="00647BB5">
    <w:pPr>
      <w:pStyle w:val="Header"/>
      <w:jc w:val="right"/>
    </w:pPr>
    <w:r>
      <w:t>BRMA 77</w:t>
    </w:r>
    <w:r w:rsidR="00630258">
      <w:t>A-D</w:t>
    </w:r>
    <w:r w:rsidR="006100C1">
      <w:t xml:space="preserve"> </w:t>
    </w:r>
    <w:r>
      <w:t>PRIVACY Claus</w:t>
    </w:r>
    <w:r w:rsidR="006100C1">
      <w:t>es accepted for inclusion FALL</w:t>
    </w:r>
    <w:r>
      <w:t xml:space="preserve"> 2017</w:t>
    </w:r>
  </w:p>
  <w:p w14:paraId="3D613DE4" w14:textId="582A4370" w:rsidR="00630258" w:rsidRDefault="00630258" w:rsidP="00647BB5">
    <w:pPr>
      <w:pStyle w:val="Header"/>
      <w:jc w:val="right"/>
    </w:pPr>
    <w:r>
      <w:t>BRMA 77 E-J PRIVACY Clause accepted for inclusion FALL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ED2D" w14:textId="77777777" w:rsidR="00630258" w:rsidRDefault="00630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29CFEC0"/>
    <w:lvl w:ilvl="0">
      <w:start w:val="1"/>
      <w:numFmt w:val="decimal"/>
      <w:lvlText w:val="%1."/>
      <w:lvlJc w:val="left"/>
      <w:pPr>
        <w:tabs>
          <w:tab w:val="num" w:pos="720"/>
        </w:tabs>
        <w:ind w:left="720" w:hanging="720"/>
      </w:pPr>
      <w:rPr>
        <w:rFonts w:asciiTheme="minorHAnsi" w:hAnsiTheme="minorHAnsi" w:hint="default"/>
        <w:b w:val="0"/>
        <w:i w:val="0"/>
        <w:sz w:val="22"/>
        <w:szCs w:val="22"/>
      </w:rPr>
    </w:lvl>
    <w:lvl w:ilvl="1">
      <w:start w:val="1"/>
      <w:numFmt w:val="decimal"/>
      <w:lvlText w:val="%1.%2"/>
      <w:lvlJc w:val="left"/>
      <w:pPr>
        <w:tabs>
          <w:tab w:val="num" w:pos="0"/>
        </w:tabs>
        <w:ind w:left="1440" w:hanging="720"/>
      </w:pPr>
      <w:rPr>
        <w:rFonts w:asciiTheme="minorHAnsi" w:hAnsiTheme="minorHAnsi" w:hint="default"/>
        <w:sz w:val="22"/>
        <w:szCs w:val="22"/>
      </w:rPr>
    </w:lvl>
    <w:lvl w:ilvl="2">
      <w:start w:val="1"/>
      <w:numFmt w:val="lowerLetter"/>
      <w:lvlText w:val="%3)"/>
      <w:lvlJc w:val="left"/>
      <w:pPr>
        <w:tabs>
          <w:tab w:val="num" w:pos="0"/>
        </w:tabs>
        <w:ind w:left="2404" w:hanging="720"/>
      </w:pPr>
      <w:rPr>
        <w:rFonts w:hint="default"/>
        <w:sz w:val="22"/>
        <w:szCs w:val="22"/>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 w15:restartNumberingAfterBreak="0">
    <w:nsid w:val="03807796"/>
    <w:multiLevelType w:val="hybridMultilevel"/>
    <w:tmpl w:val="B6E4C87A"/>
    <w:lvl w:ilvl="0" w:tplc="E2AEB402">
      <w:start w:val="1"/>
      <w:numFmt w:val="lowerLetter"/>
      <w:lvlText w:val="(%1)"/>
      <w:lvlJc w:val="left"/>
      <w:pPr>
        <w:tabs>
          <w:tab w:val="num" w:pos="1830"/>
        </w:tabs>
        <w:ind w:left="1830" w:hanging="39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15C3164"/>
    <w:multiLevelType w:val="hybridMultilevel"/>
    <w:tmpl w:val="FC28281C"/>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19725911"/>
    <w:multiLevelType w:val="multilevel"/>
    <w:tmpl w:val="6AC0AAE2"/>
    <w:lvl w:ilvl="0">
      <w:start w:val="1"/>
      <w:numFmt w:val="decimal"/>
      <w:pStyle w:val="LEVEL1ARTICLE"/>
      <w:suff w:val="nothing"/>
      <w:lvlText w:val="ARTICLE %1"/>
      <w:lvlJc w:val="center"/>
      <w:pPr>
        <w:ind w:left="0" w:firstLine="0"/>
      </w:pPr>
      <w:rPr>
        <w:rFonts w:ascii="Arial" w:hAnsi="Arial" w:cs="Times New Roman" w:hint="default"/>
        <w:b/>
        <w:i w:val="0"/>
        <w:strike w:val="0"/>
        <w:dstrike w:val="0"/>
        <w:sz w:val="20"/>
        <w:szCs w:val="20"/>
        <w:u w:val="none"/>
        <w:effect w:val="none"/>
      </w:rPr>
    </w:lvl>
    <w:lvl w:ilvl="1">
      <w:start w:val="1"/>
      <w:numFmt w:val="upperLetter"/>
      <w:pStyle w:val="LEVEL4"/>
      <w:lvlText w:val="%2."/>
      <w:lvlJc w:val="left"/>
      <w:pPr>
        <w:tabs>
          <w:tab w:val="num" w:pos="720"/>
        </w:tabs>
        <w:ind w:left="0" w:firstLine="0"/>
      </w:pPr>
      <w:rPr>
        <w:rFonts w:asciiTheme="minorHAnsi" w:eastAsiaTheme="minorHAnsi" w:hAnsiTheme="minorHAnsi" w:cstheme="minorHAnsi"/>
        <w:b w:val="0"/>
        <w:i w:val="0"/>
      </w:rPr>
    </w:lvl>
    <w:lvl w:ilvl="2">
      <w:start w:val="1"/>
      <w:numFmt w:val="decimal"/>
      <w:pStyle w:val="LEVEL5"/>
      <w:lvlText w:val="%3."/>
      <w:lvlJc w:val="left"/>
      <w:pPr>
        <w:tabs>
          <w:tab w:val="num" w:pos="720"/>
        </w:tabs>
        <w:ind w:left="720" w:firstLine="0"/>
      </w:pPr>
    </w:lvl>
    <w:lvl w:ilvl="3">
      <w:start w:val="1"/>
      <w:numFmt w:val="lowerLetter"/>
      <w:lvlText w:val="%4)"/>
      <w:lvlJc w:val="left"/>
      <w:pPr>
        <w:tabs>
          <w:tab w:val="num" w:pos="1152"/>
        </w:tabs>
        <w:ind w:left="1152" w:hanging="360"/>
      </w:pPr>
    </w:lvl>
    <w:lvl w:ilvl="4">
      <w:start w:val="1"/>
      <w:numFmt w:val="lowerLetter"/>
      <w:lvlText w:val="(%5)"/>
      <w:lvlJc w:val="left"/>
      <w:pPr>
        <w:tabs>
          <w:tab w:val="num" w:pos="1512"/>
        </w:tabs>
        <w:ind w:left="1512" w:hanging="360"/>
      </w:pPr>
    </w:lvl>
    <w:lvl w:ilvl="5">
      <w:start w:val="1"/>
      <w:numFmt w:val="lowerRoman"/>
      <w:lvlText w:val="(%6)"/>
      <w:lvlJc w:val="left"/>
      <w:pPr>
        <w:tabs>
          <w:tab w:val="num" w:pos="1872"/>
        </w:tabs>
        <w:ind w:left="1872" w:hanging="360"/>
      </w:pPr>
    </w:lvl>
    <w:lvl w:ilvl="6">
      <w:start w:val="1"/>
      <w:numFmt w:val="decimal"/>
      <w:lvlText w:val="%7)"/>
      <w:lvlJc w:val="left"/>
      <w:pPr>
        <w:tabs>
          <w:tab w:val="num" w:pos="2232"/>
        </w:tabs>
        <w:ind w:left="2232" w:hanging="360"/>
      </w:pPr>
    </w:lvl>
    <w:lvl w:ilvl="7">
      <w:start w:val="1"/>
      <w:numFmt w:val="lowerLetter"/>
      <w:lvlText w:val="%8."/>
      <w:lvlJc w:val="left"/>
      <w:pPr>
        <w:tabs>
          <w:tab w:val="num" w:pos="2592"/>
        </w:tabs>
        <w:ind w:left="2592" w:hanging="360"/>
      </w:pPr>
    </w:lvl>
    <w:lvl w:ilvl="8">
      <w:start w:val="1"/>
      <w:numFmt w:val="lowerRoman"/>
      <w:lvlText w:val="%9."/>
      <w:lvlJc w:val="left"/>
      <w:pPr>
        <w:tabs>
          <w:tab w:val="num" w:pos="2952"/>
        </w:tabs>
        <w:ind w:left="2952" w:hanging="360"/>
      </w:pPr>
    </w:lvl>
  </w:abstractNum>
  <w:abstractNum w:abstractNumId="4" w15:restartNumberingAfterBreak="0">
    <w:nsid w:val="71F10CA5"/>
    <w:multiLevelType w:val="hybridMultilevel"/>
    <w:tmpl w:val="C4627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8E"/>
    <w:rsid w:val="000F0855"/>
    <w:rsid w:val="00124694"/>
    <w:rsid w:val="001E100C"/>
    <w:rsid w:val="002A0A8E"/>
    <w:rsid w:val="005256EC"/>
    <w:rsid w:val="006100C1"/>
    <w:rsid w:val="00630258"/>
    <w:rsid w:val="00A32D21"/>
    <w:rsid w:val="00B14D18"/>
    <w:rsid w:val="00BD7A66"/>
    <w:rsid w:val="00BF0E17"/>
    <w:rsid w:val="00E50885"/>
    <w:rsid w:val="00FF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2249"/>
  <w15:chartTrackingRefBased/>
  <w15:docId w15:val="{8B91D673-0B09-4D58-A0CF-C2B738FF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A8E"/>
    <w:pPr>
      <w:spacing w:after="200" w:line="276" w:lineRule="auto"/>
    </w:pPr>
  </w:style>
  <w:style w:type="paragraph" w:styleId="Heading1">
    <w:name w:val="heading 1"/>
    <w:basedOn w:val="Normal"/>
    <w:next w:val="Normal"/>
    <w:link w:val="Heading1Char"/>
    <w:qFormat/>
    <w:rsid w:val="00630258"/>
    <w:pPr>
      <w:keepNext/>
      <w:spacing w:before="454" w:after="0" w:line="260" w:lineRule="exact"/>
      <w:outlineLvl w:val="0"/>
    </w:pPr>
    <w:rPr>
      <w:rFonts w:ascii="Arial" w:eastAsia="Times New Roman" w:hAnsi="Arial" w:cs="Arial"/>
      <w:b/>
      <w:bCs/>
      <w:color w:val="EF4122"/>
    </w:rPr>
  </w:style>
  <w:style w:type="paragraph" w:styleId="Heading2">
    <w:name w:val="heading 2"/>
    <w:basedOn w:val="Heading1"/>
    <w:next w:val="Normal"/>
    <w:link w:val="Heading2Char"/>
    <w:qFormat/>
    <w:rsid w:val="00630258"/>
    <w:pPr>
      <w:outlineLvl w:val="1"/>
    </w:pPr>
    <w:rPr>
      <w:bCs w:val="0"/>
      <w:iCs/>
      <w:color w:val="000000"/>
      <w:szCs w:val="28"/>
    </w:rPr>
  </w:style>
  <w:style w:type="paragraph" w:styleId="Heading3">
    <w:name w:val="heading 3"/>
    <w:basedOn w:val="Heading1"/>
    <w:next w:val="Normal"/>
    <w:link w:val="Heading3Char"/>
    <w:qFormat/>
    <w:rsid w:val="00630258"/>
    <w:pPr>
      <w:outlineLvl w:val="2"/>
    </w:pPr>
    <w:rPr>
      <w:b w:val="0"/>
      <w:bCs w:val="0"/>
      <w:i/>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A8E"/>
  </w:style>
  <w:style w:type="paragraph" w:styleId="Header">
    <w:name w:val="header"/>
    <w:basedOn w:val="Normal"/>
    <w:link w:val="HeaderChar"/>
    <w:uiPriority w:val="99"/>
    <w:unhideWhenUsed/>
    <w:rsid w:val="002A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A8E"/>
  </w:style>
  <w:style w:type="paragraph" w:styleId="Footer">
    <w:name w:val="footer"/>
    <w:basedOn w:val="Normal"/>
    <w:link w:val="FooterChar"/>
    <w:uiPriority w:val="99"/>
    <w:unhideWhenUsed/>
    <w:rsid w:val="002A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8E"/>
  </w:style>
  <w:style w:type="paragraph" w:customStyle="1" w:styleId="LEVEL2">
    <w:name w:val="LEVEL 2"/>
    <w:basedOn w:val="Normal"/>
    <w:rsid w:val="002A0A8E"/>
    <w:pPr>
      <w:spacing w:before="120" w:after="120" w:line="240" w:lineRule="auto"/>
      <w:jc w:val="both"/>
    </w:pPr>
    <w:rPr>
      <w:rFonts w:ascii="Arial" w:hAnsi="Arial" w:cs="Arial"/>
      <w:b/>
      <w:bCs/>
      <w:caps/>
      <w:sz w:val="20"/>
      <w:szCs w:val="20"/>
      <w:u w:val="single"/>
    </w:rPr>
  </w:style>
  <w:style w:type="character" w:customStyle="1" w:styleId="Heading1Char">
    <w:name w:val="Heading 1 Char"/>
    <w:basedOn w:val="DefaultParagraphFont"/>
    <w:link w:val="Heading1"/>
    <w:rsid w:val="00630258"/>
    <w:rPr>
      <w:rFonts w:ascii="Arial" w:eastAsia="Times New Roman" w:hAnsi="Arial" w:cs="Arial"/>
      <w:b/>
      <w:bCs/>
      <w:color w:val="EF4122"/>
    </w:rPr>
  </w:style>
  <w:style w:type="character" w:customStyle="1" w:styleId="Heading2Char">
    <w:name w:val="Heading 2 Char"/>
    <w:basedOn w:val="DefaultParagraphFont"/>
    <w:link w:val="Heading2"/>
    <w:rsid w:val="00630258"/>
    <w:rPr>
      <w:rFonts w:ascii="Arial" w:eastAsia="Times New Roman" w:hAnsi="Arial" w:cs="Arial"/>
      <w:b/>
      <w:iCs/>
      <w:color w:val="000000"/>
      <w:szCs w:val="28"/>
    </w:rPr>
  </w:style>
  <w:style w:type="character" w:customStyle="1" w:styleId="Heading3Char">
    <w:name w:val="Heading 3 Char"/>
    <w:basedOn w:val="DefaultParagraphFont"/>
    <w:link w:val="Heading3"/>
    <w:rsid w:val="00630258"/>
    <w:rPr>
      <w:rFonts w:ascii="Arial" w:eastAsia="Times New Roman" w:hAnsi="Arial" w:cs="Arial"/>
      <w:i/>
      <w:color w:val="000000"/>
      <w:szCs w:val="26"/>
    </w:rPr>
  </w:style>
  <w:style w:type="paragraph" w:styleId="ListParagraph">
    <w:name w:val="List Paragraph"/>
    <w:basedOn w:val="Normal"/>
    <w:uiPriority w:val="34"/>
    <w:qFormat/>
    <w:rsid w:val="00630258"/>
    <w:pPr>
      <w:ind w:left="720"/>
      <w:contextualSpacing/>
    </w:pPr>
    <w:rPr>
      <w:rFonts w:ascii="Arial" w:eastAsiaTheme="minorEastAsia" w:hAnsi="Arial"/>
      <w:lang w:val="fr-FR" w:eastAsia="zh-TW"/>
    </w:rPr>
  </w:style>
  <w:style w:type="paragraph" w:customStyle="1" w:styleId="LEVEL1ARTICLE">
    <w:name w:val="LEVEL 1/ARTICLE"/>
    <w:basedOn w:val="Normal"/>
    <w:rsid w:val="00630258"/>
    <w:pPr>
      <w:numPr>
        <w:numId w:val="3"/>
      </w:numPr>
      <w:spacing w:before="240" w:after="0" w:line="240" w:lineRule="auto"/>
      <w:jc w:val="center"/>
    </w:pPr>
    <w:rPr>
      <w:rFonts w:ascii="Arial" w:hAnsi="Arial" w:cs="Arial"/>
      <w:b/>
      <w:bCs/>
      <w:color w:val="000000"/>
      <w:sz w:val="20"/>
      <w:szCs w:val="20"/>
    </w:rPr>
  </w:style>
  <w:style w:type="paragraph" w:customStyle="1" w:styleId="LEVEL4">
    <w:name w:val="LEVEL 4"/>
    <w:basedOn w:val="Normal"/>
    <w:rsid w:val="00630258"/>
    <w:pPr>
      <w:numPr>
        <w:ilvl w:val="1"/>
        <w:numId w:val="3"/>
      </w:numPr>
      <w:spacing w:before="240" w:after="0" w:line="240" w:lineRule="auto"/>
      <w:jc w:val="both"/>
    </w:pPr>
    <w:rPr>
      <w:rFonts w:ascii="Arial" w:hAnsi="Arial" w:cs="Arial"/>
      <w:sz w:val="20"/>
      <w:szCs w:val="20"/>
    </w:rPr>
  </w:style>
  <w:style w:type="paragraph" w:customStyle="1" w:styleId="LEVEL5">
    <w:name w:val="LEVEL 5"/>
    <w:basedOn w:val="Normal"/>
    <w:rsid w:val="00630258"/>
    <w:pPr>
      <w:numPr>
        <w:ilvl w:val="2"/>
        <w:numId w:val="3"/>
      </w:numPr>
      <w:spacing w:before="240" w:after="0" w:line="240" w:lineRule="auto"/>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Parkos</dc:creator>
  <cp:keywords/>
  <dc:description/>
  <cp:lastModifiedBy>Pamela Parkos</cp:lastModifiedBy>
  <cp:revision>2</cp:revision>
  <dcterms:created xsi:type="dcterms:W3CDTF">2018-10-03T16:54:00Z</dcterms:created>
  <dcterms:modified xsi:type="dcterms:W3CDTF">2018-10-03T16:54:00Z</dcterms:modified>
</cp:coreProperties>
</file>